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2618" w14:textId="3DC5B6F6" w:rsidR="00C27EC3" w:rsidRPr="00F74566" w:rsidRDefault="565E62AF" w:rsidP="00F74566">
      <w:pPr>
        <w:pStyle w:val="Heading1"/>
      </w:pPr>
      <w:r w:rsidRPr="00F74566">
        <w:t>EMPLOYABILITY TOOLKIT</w:t>
      </w:r>
      <w:r w:rsidR="00D52DA8" w:rsidRPr="00F74566">
        <w:t xml:space="preserve"> – JOB INTERVIEW </w:t>
      </w:r>
      <w:r w:rsidR="0056231D" w:rsidRPr="00F74566">
        <w:t>OPTION 1 FACE TO FACE</w:t>
      </w:r>
    </w:p>
    <w:p w14:paraId="5E600CC0" w14:textId="31E4CD74" w:rsidR="48DD32A6" w:rsidRPr="00F74566" w:rsidRDefault="131702E3" w:rsidP="00F74566">
      <w:pPr>
        <w:rPr>
          <w:i/>
          <w:iCs/>
          <w:sz w:val="20"/>
          <w:szCs w:val="22"/>
        </w:rPr>
      </w:pPr>
      <w:r w:rsidRPr="00F74566">
        <w:rPr>
          <w:i/>
          <w:iCs/>
          <w:sz w:val="20"/>
          <w:szCs w:val="22"/>
        </w:rPr>
        <w:t xml:space="preserve">This task is one of an integrated but adaptable set developed by the Careers and Employability team for Flinders University educators to improve student preparedness for the 'world of work'. Use it as the basis for an assessment, non-graded assessment, or activity. Further information and the full framework </w:t>
      </w:r>
      <w:proofErr w:type="gramStart"/>
      <w:r w:rsidRPr="00F74566">
        <w:rPr>
          <w:i/>
          <w:iCs/>
          <w:sz w:val="20"/>
          <w:szCs w:val="22"/>
        </w:rPr>
        <w:t>is</w:t>
      </w:r>
      <w:proofErr w:type="gramEnd"/>
      <w:r w:rsidRPr="00F74566">
        <w:rPr>
          <w:i/>
          <w:iCs/>
          <w:sz w:val="20"/>
          <w:szCs w:val="22"/>
        </w:rPr>
        <w:t xml:space="preserve"> </w:t>
      </w:r>
      <w:hyperlink r:id="rId10">
        <w:r w:rsidRPr="00F74566">
          <w:rPr>
            <w:rStyle w:val="Hyperlink"/>
            <w:i/>
            <w:iCs/>
            <w:sz w:val="20"/>
            <w:szCs w:val="22"/>
          </w:rPr>
          <w:t>located here</w:t>
        </w:r>
      </w:hyperlink>
      <w:r w:rsidRPr="00F74566">
        <w:rPr>
          <w:i/>
          <w:iCs/>
          <w:sz w:val="20"/>
          <w:szCs w:val="22"/>
        </w:rPr>
        <w:t>. Topic Coordinators are welcome to adapt these to purpose.</w:t>
      </w:r>
    </w:p>
    <w:tbl>
      <w:tblPr>
        <w:tblStyle w:val="TableGrid"/>
        <w:tblW w:w="5000" w:type="pct"/>
        <w:tblInd w:w="0" w:type="dxa"/>
        <w:tblLook w:val="04A0" w:firstRow="1" w:lastRow="0" w:firstColumn="1" w:lastColumn="0" w:noHBand="0" w:noVBand="1"/>
      </w:tblPr>
      <w:tblGrid>
        <w:gridCol w:w="1582"/>
        <w:gridCol w:w="6"/>
        <w:gridCol w:w="8034"/>
        <w:gridCol w:w="6"/>
      </w:tblGrid>
      <w:tr w:rsidR="00012499" w:rsidRPr="00F74566" w14:paraId="7008DA80" w14:textId="77777777" w:rsidTr="00C620EF">
        <w:trPr>
          <w:gridAfter w:val="1"/>
          <w:wAfter w:w="3" w:type="pct"/>
          <w:trHeight w:val="396"/>
        </w:trPr>
        <w:tc>
          <w:tcPr>
            <w:tcW w:w="825" w:type="pct"/>
            <w:gridSpan w:val="2"/>
            <w:shd w:val="clear" w:color="auto" w:fill="C5E0B3" w:themeFill="accent6" w:themeFillTint="66"/>
          </w:tcPr>
          <w:p w14:paraId="254D2817" w14:textId="45AB8AE1" w:rsidR="00012499" w:rsidRPr="00F74566" w:rsidRDefault="00012499" w:rsidP="00F74566">
            <w:pPr>
              <w:rPr>
                <w:b/>
                <w:bCs/>
              </w:rPr>
            </w:pPr>
            <w:r w:rsidRPr="00F74566">
              <w:rPr>
                <w:b/>
                <w:bCs/>
              </w:rPr>
              <w:t>Task</w:t>
            </w:r>
          </w:p>
        </w:tc>
        <w:tc>
          <w:tcPr>
            <w:tcW w:w="4172" w:type="pct"/>
          </w:tcPr>
          <w:p w14:paraId="1C07BDCB" w14:textId="42C6820E" w:rsidR="00012499" w:rsidRPr="00F74566" w:rsidRDefault="00F2386C" w:rsidP="00F74566">
            <w:r w:rsidRPr="00F74566">
              <w:t xml:space="preserve">Job Interview </w:t>
            </w:r>
            <w:r w:rsidR="004556AE" w:rsidRPr="00F74566">
              <w:t>(Option 1</w:t>
            </w:r>
            <w:r w:rsidR="00212300" w:rsidRPr="00F74566">
              <w:t xml:space="preserve"> Face to Face</w:t>
            </w:r>
            <w:r w:rsidR="00350FE4" w:rsidRPr="00F74566">
              <w:t xml:space="preserve"> Interview</w:t>
            </w:r>
            <w:r w:rsidR="004556AE" w:rsidRPr="00F74566">
              <w:t>)</w:t>
            </w:r>
          </w:p>
        </w:tc>
      </w:tr>
      <w:tr w:rsidR="00012499" w:rsidRPr="00F74566" w14:paraId="3A7D1E30" w14:textId="77777777" w:rsidTr="00C620EF">
        <w:trPr>
          <w:gridAfter w:val="1"/>
          <w:wAfter w:w="3" w:type="pct"/>
          <w:trHeight w:val="396"/>
        </w:trPr>
        <w:tc>
          <w:tcPr>
            <w:tcW w:w="825" w:type="pct"/>
            <w:gridSpan w:val="2"/>
            <w:shd w:val="clear" w:color="auto" w:fill="C5E0B3" w:themeFill="accent6" w:themeFillTint="66"/>
          </w:tcPr>
          <w:p w14:paraId="1EB364D3" w14:textId="60FBAF74" w:rsidR="00012499" w:rsidRPr="00F74566" w:rsidRDefault="00012499" w:rsidP="00F74566">
            <w:pPr>
              <w:rPr>
                <w:b/>
                <w:bCs/>
              </w:rPr>
            </w:pPr>
            <w:r w:rsidRPr="00F74566">
              <w:rPr>
                <w:b/>
                <w:bCs/>
              </w:rPr>
              <w:t>Task type</w:t>
            </w:r>
          </w:p>
        </w:tc>
        <w:tc>
          <w:tcPr>
            <w:tcW w:w="4172" w:type="pct"/>
          </w:tcPr>
          <w:p w14:paraId="632FC3F3" w14:textId="413CD278" w:rsidR="00012499" w:rsidRPr="00F74566" w:rsidRDefault="00F2386C" w:rsidP="00F74566">
            <w:r w:rsidRPr="00F74566">
              <w:t>Oral</w:t>
            </w:r>
          </w:p>
        </w:tc>
      </w:tr>
      <w:tr w:rsidR="00012499" w:rsidRPr="00F74566" w14:paraId="3CFBE003" w14:textId="77777777" w:rsidTr="00C620EF">
        <w:trPr>
          <w:gridAfter w:val="1"/>
          <w:wAfter w:w="3" w:type="pct"/>
          <w:trHeight w:val="421"/>
        </w:trPr>
        <w:tc>
          <w:tcPr>
            <w:tcW w:w="825" w:type="pct"/>
            <w:gridSpan w:val="2"/>
            <w:shd w:val="clear" w:color="auto" w:fill="C5E0B3" w:themeFill="accent6" w:themeFillTint="66"/>
          </w:tcPr>
          <w:p w14:paraId="08E30253" w14:textId="7D541016" w:rsidR="00012499" w:rsidRPr="00F74566" w:rsidRDefault="00012499" w:rsidP="00F74566">
            <w:pPr>
              <w:rPr>
                <w:b/>
                <w:bCs/>
              </w:rPr>
            </w:pPr>
            <w:r w:rsidRPr="00F74566">
              <w:rPr>
                <w:b/>
                <w:bCs/>
              </w:rPr>
              <w:t>Length </w:t>
            </w:r>
          </w:p>
        </w:tc>
        <w:tc>
          <w:tcPr>
            <w:tcW w:w="4172" w:type="pct"/>
          </w:tcPr>
          <w:p w14:paraId="07DCCEF2" w14:textId="43F283EB" w:rsidR="00012499" w:rsidRPr="00F74566" w:rsidRDefault="007053D4" w:rsidP="00F74566">
            <w:r w:rsidRPr="00F74566">
              <w:t>6-minute</w:t>
            </w:r>
            <w:r w:rsidR="00CC5EF7" w:rsidRPr="00F74566">
              <w:t xml:space="preserve"> face to face interview</w:t>
            </w:r>
          </w:p>
        </w:tc>
      </w:tr>
      <w:tr w:rsidR="00275F03" w:rsidRPr="00F74566" w14:paraId="335E8768" w14:textId="77777777" w:rsidTr="00C620EF">
        <w:trPr>
          <w:trHeight w:val="399"/>
        </w:trPr>
        <w:tc>
          <w:tcPr>
            <w:tcW w:w="822" w:type="pct"/>
            <w:shd w:val="clear" w:color="auto" w:fill="C5E0B3" w:themeFill="accent6" w:themeFillTint="66"/>
          </w:tcPr>
          <w:p w14:paraId="1EEEA8F7" w14:textId="21454440" w:rsidR="00275F03" w:rsidRPr="00F74566" w:rsidRDefault="00275F03" w:rsidP="00F74566">
            <w:pPr>
              <w:rPr>
                <w:b/>
                <w:bCs/>
              </w:rPr>
            </w:pPr>
            <w:r w:rsidRPr="00F74566">
              <w:rPr>
                <w:b/>
                <w:bCs/>
              </w:rPr>
              <w:t>Learning outcomes*</w:t>
            </w:r>
          </w:p>
        </w:tc>
        <w:tc>
          <w:tcPr>
            <w:tcW w:w="4178" w:type="pct"/>
            <w:gridSpan w:val="3"/>
          </w:tcPr>
          <w:p w14:paraId="44D4D0E4" w14:textId="77777777" w:rsidR="00275F03" w:rsidRPr="00F74566" w:rsidRDefault="00275F03" w:rsidP="00F74566">
            <w:pPr>
              <w:rPr>
                <w:b/>
                <w:bCs/>
              </w:rPr>
            </w:pPr>
          </w:p>
        </w:tc>
      </w:tr>
      <w:tr w:rsidR="00275F03" w:rsidRPr="00F74566" w14:paraId="079785EB" w14:textId="77777777" w:rsidTr="00C620EF">
        <w:trPr>
          <w:trHeight w:val="399"/>
        </w:trPr>
        <w:tc>
          <w:tcPr>
            <w:tcW w:w="822" w:type="pct"/>
            <w:shd w:val="clear" w:color="auto" w:fill="C5E0B3" w:themeFill="accent6" w:themeFillTint="66"/>
          </w:tcPr>
          <w:p w14:paraId="571503B5" w14:textId="14542450" w:rsidR="00275F03" w:rsidRPr="00F74566" w:rsidRDefault="00275F03" w:rsidP="00F74566">
            <w:pPr>
              <w:rPr>
                <w:b/>
                <w:bCs/>
              </w:rPr>
            </w:pPr>
            <w:r w:rsidRPr="00F74566">
              <w:rPr>
                <w:b/>
                <w:bCs/>
              </w:rPr>
              <w:t>Employability skills</w:t>
            </w:r>
          </w:p>
        </w:tc>
        <w:tc>
          <w:tcPr>
            <w:tcW w:w="4178" w:type="pct"/>
            <w:gridSpan w:val="3"/>
          </w:tcPr>
          <w:p w14:paraId="5C3C1251" w14:textId="7B01C9C8" w:rsidR="00275F03" w:rsidRPr="00F74566" w:rsidRDefault="00275F03" w:rsidP="00F74566">
            <w:pPr>
              <w:rPr>
                <w:b/>
                <w:bCs/>
              </w:rPr>
            </w:pPr>
            <w:r w:rsidRPr="00F74566">
              <w:rPr>
                <w:b/>
                <w:bCs/>
              </w:rPr>
              <w:t>Communication; self-management; initiative; reflection</w:t>
            </w:r>
          </w:p>
        </w:tc>
      </w:tr>
      <w:tr w:rsidR="00275F03" w:rsidRPr="00F74566" w14:paraId="081E4A2D" w14:textId="77777777" w:rsidTr="00C620EF">
        <w:trPr>
          <w:trHeight w:val="399"/>
        </w:trPr>
        <w:tc>
          <w:tcPr>
            <w:tcW w:w="822" w:type="pct"/>
            <w:shd w:val="clear" w:color="auto" w:fill="C5E0B3" w:themeFill="accent6" w:themeFillTint="66"/>
          </w:tcPr>
          <w:p w14:paraId="571436CD" w14:textId="3F570E0F" w:rsidR="00275F03" w:rsidRPr="00F74566" w:rsidRDefault="00F74566" w:rsidP="00F74566">
            <w:pPr>
              <w:rPr>
                <w:b/>
                <w:bCs/>
              </w:rPr>
            </w:pPr>
            <w:hyperlink r:id="rId11" w:history="1">
              <w:r w:rsidR="00275F03" w:rsidRPr="00F74566">
                <w:rPr>
                  <w:rStyle w:val="Hyperlink"/>
                  <w:b/>
                  <w:bCs/>
                </w:rPr>
                <w:t>Employability Toolkit Category</w:t>
              </w:r>
            </w:hyperlink>
          </w:p>
        </w:tc>
        <w:tc>
          <w:tcPr>
            <w:tcW w:w="4178" w:type="pct"/>
            <w:gridSpan w:val="3"/>
          </w:tcPr>
          <w:p w14:paraId="3D873C3A" w14:textId="1151DA6E" w:rsidR="00275F03" w:rsidRPr="00F74566" w:rsidRDefault="00275F03" w:rsidP="00F74566">
            <w:pPr>
              <w:rPr>
                <w:b/>
                <w:bCs/>
              </w:rPr>
            </w:pPr>
            <w:r w:rsidRPr="00F74566">
              <w:rPr>
                <w:b/>
                <w:bCs/>
              </w:rPr>
              <w:t xml:space="preserve">Develop and customise job applications and interview skills </w:t>
            </w:r>
          </w:p>
        </w:tc>
      </w:tr>
      <w:tr w:rsidR="00275F03" w:rsidRPr="00F74566" w14:paraId="4E8F382C" w14:textId="77777777" w:rsidTr="00C620EF">
        <w:trPr>
          <w:trHeight w:val="399"/>
        </w:trPr>
        <w:tc>
          <w:tcPr>
            <w:tcW w:w="822" w:type="pct"/>
            <w:shd w:val="clear" w:color="auto" w:fill="C5E0B3" w:themeFill="accent6" w:themeFillTint="66"/>
          </w:tcPr>
          <w:p w14:paraId="02C0125D" w14:textId="7FA61374" w:rsidR="00275F03" w:rsidRPr="00F74566" w:rsidRDefault="00275F03" w:rsidP="00F74566">
            <w:pPr>
              <w:rPr>
                <w:b/>
                <w:bCs/>
              </w:rPr>
            </w:pPr>
            <w:r w:rsidRPr="00F74566">
              <w:rPr>
                <w:b/>
                <w:bCs/>
              </w:rPr>
              <w:t>ABCD*</w:t>
            </w:r>
            <w:r w:rsidR="00CC4606" w:rsidRPr="00F74566">
              <w:rPr>
                <w:b/>
                <w:bCs/>
              </w:rPr>
              <w:t>*</w:t>
            </w:r>
          </w:p>
        </w:tc>
        <w:tc>
          <w:tcPr>
            <w:tcW w:w="4178" w:type="pct"/>
            <w:gridSpan w:val="3"/>
          </w:tcPr>
          <w:p w14:paraId="1D8D3DF9" w14:textId="592161EE" w:rsidR="00275F03" w:rsidRPr="00F74566" w:rsidRDefault="00275F03" w:rsidP="00F74566">
            <w:pPr>
              <w:rPr>
                <w:b/>
                <w:bCs/>
              </w:rPr>
            </w:pPr>
            <w:r w:rsidRPr="00F74566">
              <w:rPr>
                <w:b/>
                <w:bCs/>
              </w:rPr>
              <w:t>Career building: students will improve on abilities to seek, obtain/</w:t>
            </w:r>
            <w:proofErr w:type="gramStart"/>
            <w:r w:rsidRPr="00F74566">
              <w:rPr>
                <w:b/>
                <w:bCs/>
              </w:rPr>
              <w:t>create</w:t>
            </w:r>
            <w:proofErr w:type="gramEnd"/>
            <w:r w:rsidRPr="00F74566">
              <w:rPr>
                <w:b/>
                <w:bCs/>
              </w:rPr>
              <w:t xml:space="preserve"> and maintain work (C7, P4)</w:t>
            </w:r>
          </w:p>
        </w:tc>
      </w:tr>
    </w:tbl>
    <w:p w14:paraId="1763E308" w14:textId="165CAFB1" w:rsidR="0082739D" w:rsidRPr="00F74566" w:rsidRDefault="0082739D" w:rsidP="00F74566">
      <w:pPr>
        <w:rPr>
          <w:i/>
          <w:iCs/>
          <w:sz w:val="20"/>
        </w:rPr>
      </w:pPr>
      <w:r w:rsidRPr="00F74566">
        <w:rPr>
          <w:i/>
          <w:iCs/>
          <w:sz w:val="20"/>
        </w:rPr>
        <w:t xml:space="preserve">*Topic Coordinator to map to learning outcomes; **Mapped to </w:t>
      </w:r>
      <w:hyperlink r:id="rId12" w:history="1">
        <w:r w:rsidRPr="00F74566">
          <w:rPr>
            <w:rStyle w:val="Hyperlink"/>
            <w:i/>
            <w:iCs/>
            <w:color w:val="auto"/>
            <w:sz w:val="20"/>
            <w:u w:val="none"/>
          </w:rPr>
          <w:t>Australian Blueprint for Career Development</w:t>
        </w:r>
      </w:hyperlink>
      <w:r w:rsidRPr="00F74566">
        <w:rPr>
          <w:i/>
          <w:iCs/>
          <w:sz w:val="20"/>
        </w:rPr>
        <w:t xml:space="preserve"> </w:t>
      </w:r>
    </w:p>
    <w:p w14:paraId="4430A4EF" w14:textId="1CFA2257" w:rsidR="00012499" w:rsidRPr="00F74566" w:rsidRDefault="00012499" w:rsidP="00F74566">
      <w:pPr>
        <w:pStyle w:val="Heading2"/>
      </w:pPr>
      <w:r w:rsidRPr="00F74566">
        <w:t>Task Objectives</w:t>
      </w:r>
    </w:p>
    <w:p w14:paraId="3AB3B907" w14:textId="2C1C017E" w:rsidR="00103989" w:rsidRPr="00F74566" w:rsidRDefault="00103989" w:rsidP="00F74566">
      <w:pPr>
        <w:pStyle w:val="ListParagraph"/>
        <w:numPr>
          <w:ilvl w:val="0"/>
          <w:numId w:val="34"/>
        </w:numPr>
      </w:pPr>
      <w:r w:rsidRPr="00F74566">
        <w:t xml:space="preserve">Clearly articulate key skills and career goals in a professional interview </w:t>
      </w:r>
    </w:p>
    <w:p w14:paraId="6AD5E380" w14:textId="2BF6EB75" w:rsidR="00F2386C" w:rsidRPr="00F74566" w:rsidRDefault="00F2386C" w:rsidP="00F74566">
      <w:pPr>
        <w:pStyle w:val="ListParagraph"/>
        <w:numPr>
          <w:ilvl w:val="0"/>
          <w:numId w:val="34"/>
        </w:numPr>
      </w:pPr>
      <w:r w:rsidRPr="00F74566">
        <w:t>Use appropriate communication skills to interact with peers</w:t>
      </w:r>
      <w:r w:rsidR="00146DA0" w:rsidRPr="00F74566">
        <w:t>,</w:t>
      </w:r>
      <w:r w:rsidRPr="00F74566">
        <w:t xml:space="preserve"> professional contacts </w:t>
      </w:r>
    </w:p>
    <w:p w14:paraId="2A859ECF" w14:textId="1409813A" w:rsidR="00F2386C" w:rsidRPr="00F74566" w:rsidRDefault="00F2386C" w:rsidP="00F74566">
      <w:pPr>
        <w:pStyle w:val="ListParagraph"/>
        <w:numPr>
          <w:ilvl w:val="0"/>
          <w:numId w:val="34"/>
        </w:numPr>
      </w:pPr>
      <w:r w:rsidRPr="00F74566">
        <w:t xml:space="preserve">Demonstrate the interpersonal skills needed to engage successfully in a job interview </w:t>
      </w:r>
    </w:p>
    <w:p w14:paraId="6CC6CDC6" w14:textId="4304314E" w:rsidR="00012499" w:rsidRPr="00F74566" w:rsidRDefault="00012499" w:rsidP="00F74566">
      <w:pPr>
        <w:pStyle w:val="Heading2"/>
      </w:pPr>
      <w:r w:rsidRPr="00F74566">
        <w:t>Task Rationale</w:t>
      </w:r>
    </w:p>
    <w:p w14:paraId="1EC57619" w14:textId="47AF31FB" w:rsidR="00CC28AB" w:rsidRPr="00F74566" w:rsidRDefault="004F0E3A" w:rsidP="00F74566">
      <w:proofErr w:type="gramStart"/>
      <w:r w:rsidRPr="00F74566">
        <w:t>During the course of</w:t>
      </w:r>
      <w:proofErr w:type="gramEnd"/>
      <w:r w:rsidRPr="00F74566">
        <w:t xml:space="preserve"> </w:t>
      </w:r>
      <w:r w:rsidR="0061451B" w:rsidRPr="00F74566">
        <w:t>our</w:t>
      </w:r>
      <w:r w:rsidRPr="00F74566">
        <w:t xml:space="preserve"> careers, most people will need to attend an interview</w:t>
      </w:r>
      <w:r w:rsidR="000A7798" w:rsidRPr="00F74566">
        <w:t>, usually</w:t>
      </w:r>
      <w:r w:rsidRPr="00F74566">
        <w:t xml:space="preserve"> as part </w:t>
      </w:r>
      <w:r w:rsidR="00735368" w:rsidRPr="00F74566">
        <w:t>o</w:t>
      </w:r>
      <w:r w:rsidR="00DB4372" w:rsidRPr="00F74566">
        <w:t>f a formal</w:t>
      </w:r>
      <w:r w:rsidR="00735368" w:rsidRPr="00F74566">
        <w:t xml:space="preserve"> </w:t>
      </w:r>
      <w:r w:rsidR="00A30789" w:rsidRPr="00F74566">
        <w:t>recruitment process</w:t>
      </w:r>
      <w:r w:rsidR="0049662B" w:rsidRPr="00F74566">
        <w:t xml:space="preserve">. If </w:t>
      </w:r>
      <w:r w:rsidR="00DD7249" w:rsidRPr="00F74566">
        <w:t xml:space="preserve">an employer </w:t>
      </w:r>
      <w:r w:rsidR="0049662B" w:rsidRPr="00F74566">
        <w:t>invite</w:t>
      </w:r>
      <w:r w:rsidR="00DD7249" w:rsidRPr="00F74566">
        <w:t>s you</w:t>
      </w:r>
      <w:r w:rsidR="0049662B" w:rsidRPr="00F74566">
        <w:t xml:space="preserve"> to interview it will usually</w:t>
      </w:r>
      <w:r w:rsidR="00DD7249" w:rsidRPr="00F74566">
        <w:t xml:space="preserve"> </w:t>
      </w:r>
      <w:r w:rsidR="000B0625" w:rsidRPr="00F74566">
        <w:t>mean that you were short-listed after</w:t>
      </w:r>
      <w:r w:rsidR="00FE076A" w:rsidRPr="00F74566">
        <w:t xml:space="preserve"> </w:t>
      </w:r>
      <w:r w:rsidR="000B0625" w:rsidRPr="00F74566">
        <w:t xml:space="preserve">a </w:t>
      </w:r>
      <w:r w:rsidR="00DB4372" w:rsidRPr="00F74566">
        <w:t>re</w:t>
      </w:r>
      <w:r w:rsidR="00AE71E1" w:rsidRPr="00F74566">
        <w:t>view</w:t>
      </w:r>
      <w:r w:rsidR="000B0625" w:rsidRPr="00F74566">
        <w:t xml:space="preserve"> of</w:t>
      </w:r>
      <w:r w:rsidR="00AE71E1" w:rsidRPr="00F74566">
        <w:t xml:space="preserve"> </w:t>
      </w:r>
      <w:r w:rsidR="00FE076A" w:rsidRPr="00F74566">
        <w:t>your</w:t>
      </w:r>
      <w:r w:rsidR="00AE71E1" w:rsidRPr="00F74566">
        <w:t xml:space="preserve"> written application </w:t>
      </w:r>
      <w:r w:rsidR="00A85317" w:rsidRPr="00F74566">
        <w:t>(</w:t>
      </w:r>
      <w:proofErr w:type="gramStart"/>
      <w:r w:rsidR="008C6179" w:rsidRPr="00F74566">
        <w:t>e.g.</w:t>
      </w:r>
      <w:proofErr w:type="gramEnd"/>
      <w:r w:rsidR="00A85317" w:rsidRPr="00F74566">
        <w:t xml:space="preserve"> resume, cover letter and</w:t>
      </w:r>
      <w:r w:rsidR="00FE076A" w:rsidRPr="00F74566">
        <w:t>/or</w:t>
      </w:r>
      <w:r w:rsidR="00A85317" w:rsidRPr="00F74566">
        <w:t xml:space="preserve"> responses to selection criteria)</w:t>
      </w:r>
      <w:r w:rsidR="00CC28AB" w:rsidRPr="00F74566">
        <w:t>.</w:t>
      </w:r>
      <w:r w:rsidR="00D86B65" w:rsidRPr="00F74566">
        <w:t xml:space="preserve"> The purpose </w:t>
      </w:r>
      <w:r w:rsidR="00CC28AB" w:rsidRPr="00F74566">
        <w:t xml:space="preserve">of an interview </w:t>
      </w:r>
      <w:r w:rsidR="00D86B65" w:rsidRPr="00F74566">
        <w:t xml:space="preserve">is to further </w:t>
      </w:r>
      <w:r w:rsidR="00C30453" w:rsidRPr="00F74566">
        <w:t>evaluate</w:t>
      </w:r>
      <w:r w:rsidR="00D86B65" w:rsidRPr="00F74566">
        <w:t xml:space="preserve"> </w:t>
      </w:r>
      <w:r w:rsidR="000B0625" w:rsidRPr="00F74566">
        <w:t>your suitability</w:t>
      </w:r>
      <w:r w:rsidR="00C30453" w:rsidRPr="00F74566">
        <w:t xml:space="preserve"> and ‘fit’</w:t>
      </w:r>
      <w:r w:rsidR="000B0625" w:rsidRPr="00F74566">
        <w:t xml:space="preserve"> for the role</w:t>
      </w:r>
      <w:r w:rsidR="00C30453" w:rsidRPr="00F74566">
        <w:t xml:space="preserve"> and organisation</w:t>
      </w:r>
      <w:r w:rsidR="00D86B65" w:rsidRPr="00F74566">
        <w:t xml:space="preserve"> </w:t>
      </w:r>
      <w:r w:rsidR="00876F6F" w:rsidRPr="00F74566">
        <w:t>(</w:t>
      </w:r>
      <w:proofErr w:type="gramStart"/>
      <w:r w:rsidR="008C6179" w:rsidRPr="00F74566">
        <w:t>e.g.</w:t>
      </w:r>
      <w:proofErr w:type="gramEnd"/>
      <w:r w:rsidR="006D103A" w:rsidRPr="00F74566">
        <w:t xml:space="preserve"> your skills, commitment, motivation, attitude, presentation, communication style, values, personality and appearance</w:t>
      </w:r>
      <w:r w:rsidR="008A70E4" w:rsidRPr="00F74566">
        <w:t>.</w:t>
      </w:r>
      <w:r w:rsidR="00876F6F" w:rsidRPr="00F74566">
        <w:t>)</w:t>
      </w:r>
    </w:p>
    <w:p w14:paraId="447BEC67" w14:textId="11A2A765" w:rsidR="00F2386C" w:rsidRPr="00F74566" w:rsidRDefault="00D602F9" w:rsidP="00F74566">
      <w:r w:rsidRPr="00F74566">
        <w:t xml:space="preserve">Interviews are </w:t>
      </w:r>
      <w:proofErr w:type="gramStart"/>
      <w:r w:rsidRPr="00F74566">
        <w:t>really about</w:t>
      </w:r>
      <w:proofErr w:type="gramEnd"/>
      <w:r w:rsidRPr="00F74566">
        <w:t xml:space="preserve"> self-marketing: h</w:t>
      </w:r>
      <w:r w:rsidR="000B0625" w:rsidRPr="00F74566">
        <w:t>ow will you best promote your personal and professional skills and experience to an employer</w:t>
      </w:r>
      <w:r w:rsidRPr="00F74566">
        <w:t>?</w:t>
      </w:r>
      <w:r w:rsidR="005D3BE2" w:rsidRPr="00F74566">
        <w:t xml:space="preserve"> </w:t>
      </w:r>
      <w:r w:rsidR="000B0625" w:rsidRPr="00F74566">
        <w:t xml:space="preserve">How </w:t>
      </w:r>
      <w:r w:rsidR="00F9656E" w:rsidRPr="00F74566">
        <w:t>well you</w:t>
      </w:r>
      <w:r w:rsidR="000B0625" w:rsidRPr="00F74566">
        <w:t xml:space="preserve"> connect/stand out to the employer can</w:t>
      </w:r>
      <w:r w:rsidR="00F9656E" w:rsidRPr="00F74566">
        <w:t>,</w:t>
      </w:r>
      <w:r w:rsidR="000B0625" w:rsidRPr="00F74566">
        <w:t xml:space="preserve"> in large part</w:t>
      </w:r>
      <w:r w:rsidR="00F9656E" w:rsidRPr="00F74566">
        <w:t>,</w:t>
      </w:r>
      <w:r w:rsidR="000B0625" w:rsidRPr="00F74566">
        <w:t xml:space="preserve"> be helped by your preparation and the homework you </w:t>
      </w:r>
      <w:proofErr w:type="gramStart"/>
      <w:r w:rsidR="000B0625" w:rsidRPr="00F74566">
        <w:t>do</w:t>
      </w:r>
      <w:proofErr w:type="gramEnd"/>
      <w:r w:rsidR="000B0625" w:rsidRPr="00F74566">
        <w:t xml:space="preserve"> </w:t>
      </w:r>
      <w:r w:rsidR="005D3BE2" w:rsidRPr="00F74566">
        <w:t>and this includes preparing for interview questions.</w:t>
      </w:r>
    </w:p>
    <w:p w14:paraId="5B158B88" w14:textId="12E4650A" w:rsidR="00012499" w:rsidRPr="00C318FF" w:rsidRDefault="00012499" w:rsidP="00F74566">
      <w:pPr>
        <w:pStyle w:val="Heading2"/>
      </w:pPr>
      <w:r w:rsidRPr="00C318FF">
        <w:t>Task Description</w:t>
      </w:r>
    </w:p>
    <w:p w14:paraId="714CE72E" w14:textId="51326D2E" w:rsidR="00F2386C" w:rsidRPr="00F74566" w:rsidRDefault="00F2386C" w:rsidP="00F74566">
      <w:r w:rsidRPr="00F74566">
        <w:t xml:space="preserve">For this task you will participate in a </w:t>
      </w:r>
      <w:r w:rsidR="00D0415F" w:rsidRPr="00F74566">
        <w:rPr>
          <w:b/>
          <w:bCs/>
        </w:rPr>
        <w:t>6</w:t>
      </w:r>
      <w:r w:rsidR="005F1122" w:rsidRPr="00F74566">
        <w:rPr>
          <w:b/>
          <w:bCs/>
        </w:rPr>
        <w:t>-minute</w:t>
      </w:r>
      <w:r w:rsidRPr="00F74566">
        <w:t>, face to face</w:t>
      </w:r>
      <w:r w:rsidR="00E32FAE" w:rsidRPr="00F74566">
        <w:t xml:space="preserve"> mock</w:t>
      </w:r>
      <w:r w:rsidRPr="00F74566">
        <w:t xml:space="preserve"> interview</w:t>
      </w:r>
      <w:r w:rsidR="007E263E" w:rsidRPr="00F74566">
        <w:t xml:space="preserve"> with your Topic Coordinator or representative</w:t>
      </w:r>
      <w:r w:rsidRPr="00F74566">
        <w:t xml:space="preserve">. During the interview you will </w:t>
      </w:r>
      <w:r w:rsidRPr="00F74566">
        <w:rPr>
          <w:b/>
          <w:bCs/>
        </w:rPr>
        <w:t>answer FIVE open questions</w:t>
      </w:r>
      <w:r w:rsidRPr="00F74566">
        <w:t>.</w:t>
      </w:r>
    </w:p>
    <w:p w14:paraId="3ECBA98C" w14:textId="5278DD4A" w:rsidR="00352FB6" w:rsidRPr="00F74566" w:rsidRDefault="00824662" w:rsidP="00F74566">
      <w:pPr>
        <w:pStyle w:val="ListParagraph"/>
        <w:numPr>
          <w:ilvl w:val="0"/>
          <w:numId w:val="35"/>
        </w:numPr>
      </w:pPr>
      <w:r w:rsidRPr="00F74566">
        <w:t>Y</w:t>
      </w:r>
      <w:r w:rsidR="008B4E10" w:rsidRPr="00F74566">
        <w:t xml:space="preserve">our </w:t>
      </w:r>
      <w:r w:rsidR="001815C9" w:rsidRPr="00F74566">
        <w:t>Topic Coordinator</w:t>
      </w:r>
      <w:r w:rsidRPr="00F74566">
        <w:t xml:space="preserve"> will post </w:t>
      </w:r>
      <w:r w:rsidR="002F7ED8" w:rsidRPr="00F74566">
        <w:t>several job advertisements</w:t>
      </w:r>
      <w:r w:rsidR="001815C9" w:rsidRPr="00F74566">
        <w:t xml:space="preserve"> </w:t>
      </w:r>
      <w:r w:rsidR="008B4E10" w:rsidRPr="00F74566">
        <w:t>on FLO</w:t>
      </w:r>
      <w:r w:rsidR="002F7ED8" w:rsidRPr="00F74566">
        <w:t xml:space="preserve"> each identifying </w:t>
      </w:r>
      <w:r w:rsidR="002F7ED8" w:rsidRPr="00F74566">
        <w:rPr>
          <w:b/>
          <w:bCs/>
        </w:rPr>
        <w:t>THREE</w:t>
      </w:r>
      <w:r w:rsidR="002F7ED8" w:rsidRPr="00F74566">
        <w:t xml:space="preserve"> selection criteria that you may need to respond to during your mock interview</w:t>
      </w:r>
    </w:p>
    <w:p w14:paraId="3EB08E47" w14:textId="757688C7" w:rsidR="00352FB6" w:rsidRPr="00F74566" w:rsidRDefault="002F7ED8" w:rsidP="00F74566">
      <w:pPr>
        <w:pStyle w:val="ListParagraph"/>
        <w:numPr>
          <w:ilvl w:val="0"/>
          <w:numId w:val="35"/>
        </w:numPr>
      </w:pPr>
      <w:r w:rsidRPr="00F74566">
        <w:t>Prepare</w:t>
      </w:r>
      <w:r w:rsidR="001D68EF" w:rsidRPr="00F74566">
        <w:t xml:space="preserve"> (and practice)</w:t>
      </w:r>
      <w:r w:rsidRPr="00F74566">
        <w:t xml:space="preserve"> </w:t>
      </w:r>
      <w:r w:rsidR="00124AC2" w:rsidRPr="00F74566">
        <w:t xml:space="preserve">your responses </w:t>
      </w:r>
      <w:r w:rsidR="00CC6BA2" w:rsidRPr="00F74566">
        <w:t>using</w:t>
      </w:r>
      <w:r w:rsidR="001D68EF" w:rsidRPr="00F74566">
        <w:t xml:space="preserve"> the suggested resources </w:t>
      </w:r>
    </w:p>
    <w:p w14:paraId="244206A8" w14:textId="07D3776C" w:rsidR="002F4458" w:rsidRPr="00F74566" w:rsidRDefault="00F64713" w:rsidP="00F74566">
      <w:pPr>
        <w:pStyle w:val="ListParagraph"/>
        <w:numPr>
          <w:ilvl w:val="0"/>
          <w:numId w:val="35"/>
        </w:numPr>
      </w:pPr>
      <w:r w:rsidRPr="00F74566">
        <w:t xml:space="preserve">Attend your </w:t>
      </w:r>
      <w:r w:rsidR="007053D4" w:rsidRPr="00F74566">
        <w:t>6-minute</w:t>
      </w:r>
      <w:r w:rsidRPr="00F74566">
        <w:t xml:space="preserve"> mock interview</w:t>
      </w:r>
      <w:r w:rsidR="00310122" w:rsidRPr="00F74566">
        <w:t xml:space="preserve"> with your Topic Coordinator (or delegate)</w:t>
      </w:r>
    </w:p>
    <w:p w14:paraId="300A608A" w14:textId="5F04F318" w:rsidR="00E824C7" w:rsidRPr="002F4458" w:rsidRDefault="00DC1A57" w:rsidP="00F74566">
      <w:pPr>
        <w:pStyle w:val="Heading2"/>
      </w:pPr>
      <w:r w:rsidRPr="002F4458">
        <w:t>Questions</w:t>
      </w:r>
    </w:p>
    <w:p w14:paraId="05DC17BD" w14:textId="73CA3639" w:rsidR="003B6338" w:rsidRPr="00F74566" w:rsidRDefault="003B6338" w:rsidP="00F74566">
      <w:r w:rsidRPr="00F74566">
        <w:t>You have 6 minutes, which equates to about one minute per question allowing time for introduction and closing. Questions will be as follows:</w:t>
      </w:r>
    </w:p>
    <w:p w14:paraId="28A1273C" w14:textId="79D9D0FC" w:rsidR="0036034E" w:rsidRPr="00F74566" w:rsidRDefault="0036034E" w:rsidP="00F74566">
      <w:pPr>
        <w:pStyle w:val="ListParagraph"/>
        <w:numPr>
          <w:ilvl w:val="0"/>
          <w:numId w:val="36"/>
        </w:numPr>
      </w:pPr>
      <w:r w:rsidRPr="00F74566">
        <w:rPr>
          <w:b/>
          <w:bCs/>
        </w:rPr>
        <w:lastRenderedPageBreak/>
        <w:t>Questions 1-3</w:t>
      </w:r>
      <w:r w:rsidRPr="00F74566">
        <w:t xml:space="preserve"> will be based on one or more of the three selection criteria you have selected, AND/OR on the general applicant information provided in the job advertisement</w:t>
      </w:r>
      <w:r w:rsidR="00206E22" w:rsidRPr="00F74566">
        <w:t>.</w:t>
      </w:r>
      <w:r w:rsidRPr="00F74566">
        <w:t xml:space="preserve"> You can expect at least one question to be framed as a ‘behavioural question’ </w:t>
      </w:r>
      <w:proofErr w:type="gramStart"/>
      <w:r w:rsidR="008C6179" w:rsidRPr="00F74566">
        <w:t>e.g.</w:t>
      </w:r>
      <w:proofErr w:type="gramEnd"/>
      <w:r w:rsidRPr="00F74566">
        <w:t xml:space="preserve"> “Tell us about a time when…” and you will need to respond using the STAR framework</w:t>
      </w:r>
      <w:r w:rsidR="00206E22" w:rsidRPr="00F74566">
        <w:t>.</w:t>
      </w:r>
    </w:p>
    <w:p w14:paraId="496AE69D" w14:textId="01279C5A" w:rsidR="0036034E" w:rsidRPr="00F74566" w:rsidRDefault="0036034E" w:rsidP="00F74566">
      <w:pPr>
        <w:pStyle w:val="ListParagraph"/>
        <w:numPr>
          <w:ilvl w:val="0"/>
          <w:numId w:val="36"/>
        </w:numPr>
      </w:pPr>
      <w:r w:rsidRPr="00F74566">
        <w:rPr>
          <w:b/>
          <w:bCs/>
        </w:rPr>
        <w:t>Question 4</w:t>
      </w:r>
      <w:r w:rsidRPr="00F74566">
        <w:t xml:space="preserve"> will be designed to find out a little more about you – </w:t>
      </w:r>
      <w:proofErr w:type="gramStart"/>
      <w:r w:rsidR="008C6179" w:rsidRPr="00F74566">
        <w:t>e.g.</w:t>
      </w:r>
      <w:proofErr w:type="gramEnd"/>
      <w:r w:rsidRPr="00F74566">
        <w:t xml:space="preserve"> “Tell us about yourself” (TIP: ensure you refer to your career goals and link your key attributes back to your sector)</w:t>
      </w:r>
      <w:r w:rsidR="00206E22" w:rsidRPr="00F74566">
        <w:t>.</w:t>
      </w:r>
    </w:p>
    <w:p w14:paraId="251DE942" w14:textId="7DFDFF06" w:rsidR="0036034E" w:rsidRPr="00F74566" w:rsidRDefault="0036034E" w:rsidP="00F74566">
      <w:pPr>
        <w:pStyle w:val="ListParagraph"/>
        <w:numPr>
          <w:ilvl w:val="0"/>
          <w:numId w:val="36"/>
        </w:numPr>
      </w:pPr>
      <w:r w:rsidRPr="00F74566">
        <w:rPr>
          <w:b/>
          <w:bCs/>
        </w:rPr>
        <w:t>Question 5</w:t>
      </w:r>
      <w:r w:rsidRPr="00F74566">
        <w:t xml:space="preserve"> will be designed to find out what you know about the organisation </w:t>
      </w:r>
      <w:r w:rsidRPr="00F74566">
        <w:br/>
        <w:t>(TIP: ensure that you research the organisation and link your research back to your career goals/aspirations – see ‘</w:t>
      </w:r>
      <w:hyperlink r:id="rId13" w:anchor="/lessons/IUP1k17bYiSrXYG2EHhI6jCg1ubg2QvC" w:history="1">
        <w:r w:rsidRPr="00F74566">
          <w:rPr>
            <w:rStyle w:val="Hyperlink"/>
          </w:rPr>
          <w:t>Now what about them?</w:t>
        </w:r>
      </w:hyperlink>
      <w:r w:rsidRPr="00F74566">
        <w:t>’ for ideas)</w:t>
      </w:r>
      <w:r w:rsidR="00AC5C87" w:rsidRPr="00F74566">
        <w:t>.</w:t>
      </w:r>
    </w:p>
    <w:p w14:paraId="2CC1A170" w14:textId="5BEEBDFA" w:rsidR="00C44B2A" w:rsidRDefault="00C44B2A" w:rsidP="00F74566">
      <w:pPr>
        <w:pStyle w:val="Heading2"/>
      </w:pPr>
      <w:r>
        <w:t xml:space="preserve">Additional information </w:t>
      </w:r>
    </w:p>
    <w:p w14:paraId="1B5B0E13" w14:textId="7E93E6FF" w:rsidR="00C44B2A" w:rsidRPr="00F74566" w:rsidRDefault="00C44B2A" w:rsidP="00F74566">
      <w:pPr>
        <w:pStyle w:val="ListParagraph"/>
        <w:numPr>
          <w:ilvl w:val="0"/>
          <w:numId w:val="37"/>
        </w:numPr>
      </w:pPr>
      <w:r w:rsidRPr="00F74566">
        <w:t xml:space="preserve">Interviews can be unpredictable – generally you will not know what questions you may be asked; </w:t>
      </w:r>
      <w:proofErr w:type="gramStart"/>
      <w:r w:rsidRPr="00F74566">
        <w:t>however</w:t>
      </w:r>
      <w:proofErr w:type="gramEnd"/>
      <w:r w:rsidRPr="00F74566">
        <w:t xml:space="preserve"> there are important clues in the selection criteria provided in the job advertisement. Some common examples of </w:t>
      </w:r>
      <w:r w:rsidR="009034F5" w:rsidRPr="00F74566">
        <w:t>s</w:t>
      </w:r>
      <w:r w:rsidRPr="00F74566">
        <w:t xml:space="preserve">election </w:t>
      </w:r>
      <w:r w:rsidR="009034F5" w:rsidRPr="00F74566">
        <w:t>c</w:t>
      </w:r>
      <w:r w:rsidRPr="00F74566">
        <w:t>riteria include: </w:t>
      </w:r>
    </w:p>
    <w:p w14:paraId="0F37A4DB" w14:textId="77777777" w:rsidR="00C44B2A" w:rsidRPr="00F74566" w:rsidRDefault="00C44B2A" w:rsidP="00F74566">
      <w:pPr>
        <w:pStyle w:val="ListParagraph"/>
        <w:numPr>
          <w:ilvl w:val="1"/>
          <w:numId w:val="37"/>
        </w:numPr>
      </w:pPr>
      <w:r w:rsidRPr="00F74566">
        <w:t>Proven ability to work effectively both as part of a team and independently</w:t>
      </w:r>
    </w:p>
    <w:p w14:paraId="64BC10A4" w14:textId="77777777" w:rsidR="00C44B2A" w:rsidRPr="00F74566" w:rsidRDefault="00C44B2A" w:rsidP="00F74566">
      <w:pPr>
        <w:pStyle w:val="ListParagraph"/>
        <w:numPr>
          <w:ilvl w:val="1"/>
          <w:numId w:val="37"/>
        </w:numPr>
      </w:pPr>
      <w:r w:rsidRPr="00F74566">
        <w:t>Excellent communication (oral and written) and interpersonal skills</w:t>
      </w:r>
    </w:p>
    <w:p w14:paraId="1DD74E6E" w14:textId="77777777" w:rsidR="00C44B2A" w:rsidRPr="00F74566" w:rsidRDefault="00C44B2A" w:rsidP="00F74566">
      <w:pPr>
        <w:pStyle w:val="ListParagraph"/>
        <w:numPr>
          <w:ilvl w:val="1"/>
          <w:numId w:val="37"/>
        </w:numPr>
      </w:pPr>
      <w:r w:rsidRPr="00F74566">
        <w:t>Good organisational and administrative skills </w:t>
      </w:r>
    </w:p>
    <w:p w14:paraId="67E8862F" w14:textId="77777777" w:rsidR="00C44B2A" w:rsidRPr="00F74566" w:rsidRDefault="00C44B2A" w:rsidP="00F74566">
      <w:pPr>
        <w:pStyle w:val="ListParagraph"/>
        <w:numPr>
          <w:ilvl w:val="1"/>
          <w:numId w:val="37"/>
        </w:numPr>
      </w:pPr>
      <w:r w:rsidRPr="00F74566">
        <w:t>Ability to problem-solve</w:t>
      </w:r>
    </w:p>
    <w:p w14:paraId="5E70AA11" w14:textId="77777777" w:rsidR="00C44B2A" w:rsidRPr="00F74566" w:rsidRDefault="00C44B2A" w:rsidP="00F74566">
      <w:pPr>
        <w:pStyle w:val="ListParagraph"/>
        <w:numPr>
          <w:ilvl w:val="1"/>
          <w:numId w:val="37"/>
        </w:numPr>
      </w:pPr>
      <w:r w:rsidRPr="00F74566">
        <w:t>Demonstrated leadership skills and ability to use initiative</w:t>
      </w:r>
    </w:p>
    <w:p w14:paraId="233924B8" w14:textId="77777777" w:rsidR="00C44B2A" w:rsidRPr="00F74566" w:rsidRDefault="00C44B2A" w:rsidP="00F74566">
      <w:pPr>
        <w:pStyle w:val="ListParagraph"/>
        <w:numPr>
          <w:ilvl w:val="0"/>
          <w:numId w:val="37"/>
        </w:numPr>
      </w:pPr>
      <w:r w:rsidRPr="00F74566">
        <w:t xml:space="preserve">Your responses may draw on evidence from your academic studies; sector-related placements, </w:t>
      </w:r>
      <w:proofErr w:type="gramStart"/>
      <w:r w:rsidRPr="00F74566">
        <w:t>volunteering</w:t>
      </w:r>
      <w:proofErr w:type="gramEnd"/>
      <w:r w:rsidRPr="00F74566">
        <w:t xml:space="preserve"> or work; non-sector related employment; or extra-curricular activities</w:t>
      </w:r>
    </w:p>
    <w:p w14:paraId="624278D0" w14:textId="77777777" w:rsidR="00C44B2A" w:rsidRPr="00F74566" w:rsidRDefault="00C44B2A" w:rsidP="00F74566">
      <w:pPr>
        <w:pStyle w:val="ListParagraph"/>
        <w:numPr>
          <w:ilvl w:val="0"/>
          <w:numId w:val="37"/>
        </w:numPr>
      </w:pPr>
      <w:r w:rsidRPr="00F74566">
        <w:t>Ideally you will draw from experiences from the last 2-3 years to emphasise your skills/knowledge/experience/qualities but if you have historical experience that is very relevant it would also be appropriate to highlight this</w:t>
      </w:r>
    </w:p>
    <w:p w14:paraId="2B21B8D4" w14:textId="0642CB9B" w:rsidR="00C44B2A" w:rsidRPr="00F74566" w:rsidRDefault="00C44B2A" w:rsidP="00F74566">
      <w:pPr>
        <w:pStyle w:val="ListParagraph"/>
        <w:numPr>
          <w:ilvl w:val="0"/>
          <w:numId w:val="37"/>
        </w:numPr>
      </w:pPr>
      <w:r w:rsidRPr="00F74566">
        <w:t xml:space="preserve">We do not expect you to purchase new clothes for a simulated interview </w:t>
      </w:r>
      <w:r w:rsidR="00E15729" w:rsidRPr="00F74566">
        <w:t>–</w:t>
      </w:r>
      <w:r w:rsidRPr="00F74566">
        <w:t xml:space="preserve"> aim for a neat-casual dress code</w:t>
      </w:r>
    </w:p>
    <w:p w14:paraId="77668EE4" w14:textId="64864284" w:rsidR="001D02C5" w:rsidRPr="001D02C5" w:rsidRDefault="00C27C9A" w:rsidP="00F74566">
      <w:pPr>
        <w:pStyle w:val="Heading2"/>
      </w:pPr>
      <w:r>
        <w:t>Resources to help you prepare</w:t>
      </w:r>
    </w:p>
    <w:p w14:paraId="019EE629" w14:textId="653D2FFB" w:rsidR="00C27C9A" w:rsidRPr="00F74566" w:rsidRDefault="00C27C9A" w:rsidP="00F74566">
      <w:pPr>
        <w:pStyle w:val="ListParagraph"/>
        <w:numPr>
          <w:ilvl w:val="0"/>
          <w:numId w:val="38"/>
        </w:numPr>
      </w:pPr>
      <w:r w:rsidRPr="00F74566">
        <w:t xml:space="preserve">Prepare for behavioural questions using the </w:t>
      </w:r>
      <w:hyperlink r:id="rId14" w:anchor="chapter-7" w:history="1">
        <w:r w:rsidRPr="00F74566">
          <w:rPr>
            <w:rStyle w:val="Hyperlink"/>
          </w:rPr>
          <w:t>STAR method</w:t>
        </w:r>
      </w:hyperlink>
    </w:p>
    <w:p w14:paraId="181DF120" w14:textId="4B89B104" w:rsidR="00C27C9A" w:rsidRPr="00F74566" w:rsidRDefault="00C27C9A" w:rsidP="00F74566">
      <w:pPr>
        <w:pStyle w:val="ListParagraph"/>
        <w:numPr>
          <w:ilvl w:val="0"/>
          <w:numId w:val="38"/>
        </w:numPr>
      </w:pPr>
      <w:r w:rsidRPr="00F74566">
        <w:t>Practice</w:t>
      </w:r>
      <w:r w:rsidR="005127AE" w:rsidRPr="00F74566">
        <w:t xml:space="preserve"> interview questions</w:t>
      </w:r>
      <w:r w:rsidRPr="00F74566">
        <w:t xml:space="preserve"> using </w:t>
      </w:r>
      <w:hyperlink r:id="rId15" w:history="1">
        <w:r w:rsidRPr="00F74566">
          <w:rPr>
            <w:rStyle w:val="Hyperlink"/>
          </w:rPr>
          <w:t>Big Interview</w:t>
        </w:r>
      </w:hyperlink>
      <w:r w:rsidRPr="00F74566">
        <w:t xml:space="preserve"> or with a peer</w:t>
      </w:r>
      <w:r w:rsidR="000576BB" w:rsidRPr="00F74566">
        <w:t xml:space="preserve"> </w:t>
      </w:r>
    </w:p>
    <w:p w14:paraId="2A26DFA0" w14:textId="3E90D108" w:rsidR="00EE4876" w:rsidRPr="00F74566" w:rsidRDefault="00A71E0F" w:rsidP="00F74566">
      <w:pPr>
        <w:pStyle w:val="ListParagraph"/>
        <w:numPr>
          <w:ilvl w:val="0"/>
          <w:numId w:val="38"/>
        </w:numPr>
      </w:pPr>
      <w:r w:rsidRPr="00F74566">
        <w:t xml:space="preserve">For general tips and tricks for preparing for an interview you may also like to attend our regular </w:t>
      </w:r>
      <w:hyperlink r:id="rId16" w:history="1">
        <w:r w:rsidRPr="00F74566">
          <w:rPr>
            <w:rStyle w:val="Hyperlink"/>
          </w:rPr>
          <w:t>Interview Hack</w:t>
        </w:r>
      </w:hyperlink>
      <w:r w:rsidRPr="00F74566">
        <w:t xml:space="preserve"> or access a </w:t>
      </w:r>
      <w:hyperlink r:id="rId17" w:history="1">
        <w:r w:rsidR="00666434" w:rsidRPr="00F74566">
          <w:rPr>
            <w:rStyle w:val="Hyperlink"/>
          </w:rPr>
          <w:t>recording</w:t>
        </w:r>
      </w:hyperlink>
      <w:r w:rsidR="008B5127" w:rsidRPr="00F74566">
        <w:t>.</w:t>
      </w:r>
    </w:p>
    <w:p w14:paraId="035526C0" w14:textId="77777777" w:rsidR="00F2386C" w:rsidRPr="005D3720" w:rsidRDefault="00F2386C" w:rsidP="00F74566">
      <w:pPr>
        <w:pStyle w:val="Heading2"/>
      </w:pPr>
      <w:r w:rsidRPr="005D3720">
        <w:t>Marking Information</w:t>
      </w:r>
    </w:p>
    <w:p w14:paraId="74BC51B6" w14:textId="611C4955" w:rsidR="00F2386C" w:rsidRPr="00F74566" w:rsidRDefault="00F2386C" w:rsidP="00F74566">
      <w:pPr>
        <w:pStyle w:val="ListParagraph"/>
        <w:numPr>
          <w:ilvl w:val="0"/>
          <w:numId w:val="39"/>
        </w:numPr>
      </w:pPr>
      <w:r w:rsidRPr="00F74566">
        <w:t xml:space="preserve">There </w:t>
      </w:r>
      <w:r w:rsidR="005F1122" w:rsidRPr="00F74566">
        <w:t>is</w:t>
      </w:r>
      <w:r w:rsidRPr="00F74566">
        <w:t xml:space="preserve"> a total of 20 marks available.</w:t>
      </w:r>
    </w:p>
    <w:p w14:paraId="4349FC5D" w14:textId="5C1D65E9" w:rsidR="007A2B92" w:rsidRPr="00F74566" w:rsidRDefault="00F2386C" w:rsidP="00F74566">
      <w:pPr>
        <w:pStyle w:val="ListParagraph"/>
        <w:numPr>
          <w:ilvl w:val="0"/>
          <w:numId w:val="39"/>
        </w:numPr>
      </w:pPr>
      <w:r w:rsidRPr="00F74566">
        <w:t xml:space="preserve">Each of the FIVE questions is worth </w:t>
      </w:r>
      <w:r w:rsidR="005F1122" w:rsidRPr="00F74566">
        <w:t>three</w:t>
      </w:r>
      <w:r w:rsidRPr="00F74566">
        <w:t xml:space="preserve"> marks (total 15 marks available)</w:t>
      </w:r>
      <w:r w:rsidR="005D3720" w:rsidRPr="00F74566">
        <w:t xml:space="preserve">. </w:t>
      </w:r>
      <w:r w:rsidRPr="00F74566">
        <w:t>The answer for each question will be marked using the criteria outlined below.</w:t>
      </w:r>
    </w:p>
    <w:p w14:paraId="090E7736" w14:textId="5BC2ECAE" w:rsidR="00055607" w:rsidRPr="00F74566" w:rsidRDefault="00F2386C" w:rsidP="00F74566">
      <w:pPr>
        <w:pStyle w:val="ListParagraph"/>
        <w:numPr>
          <w:ilvl w:val="0"/>
          <w:numId w:val="39"/>
        </w:numPr>
      </w:pPr>
      <w:r w:rsidRPr="00F74566">
        <w:t>The remaining 5 marks are awarded for your demeanour and overall performance in the interview (non-verbal communication, appropriate interview behaviour, ability to ask suitable questions).</w:t>
      </w:r>
    </w:p>
    <w:p w14:paraId="1A080321" w14:textId="77777777" w:rsidR="00055607" w:rsidRPr="00F74566" w:rsidRDefault="00055607" w:rsidP="00F74566">
      <w:r w:rsidRPr="00F74566">
        <w:br w:type="page"/>
      </w:r>
    </w:p>
    <w:p w14:paraId="6108E74F" w14:textId="0AFFFFE1" w:rsidR="29F22576" w:rsidRPr="00E32FAE" w:rsidRDefault="29F22576" w:rsidP="00F74566">
      <w:pPr>
        <w:pStyle w:val="Heading2"/>
      </w:pPr>
      <w:r w:rsidRPr="00E32FAE">
        <w:lastRenderedPageBreak/>
        <w:t>Notes for Topic Coordinator</w:t>
      </w:r>
    </w:p>
    <w:p w14:paraId="75C004DB" w14:textId="34AD1CA0" w:rsidR="00CC2848" w:rsidRPr="00F74566" w:rsidRDefault="00717583" w:rsidP="00F74566">
      <w:r w:rsidRPr="00F74566">
        <w:t>This t</w:t>
      </w:r>
      <w:r w:rsidR="709CC3D0" w:rsidRPr="00F74566">
        <w:t>ask</w:t>
      </w:r>
      <w:r w:rsidRPr="00F74566">
        <w:t xml:space="preserve"> could be </w:t>
      </w:r>
      <w:r w:rsidR="00E32FAE" w:rsidRPr="00F74566">
        <w:t xml:space="preserve">adapted </w:t>
      </w:r>
      <w:r w:rsidR="006D5054" w:rsidRPr="00F74566">
        <w:t>in several ways:</w:t>
      </w:r>
    </w:p>
    <w:p w14:paraId="7CA17EA6" w14:textId="01B1E68D" w:rsidR="00BE2D17" w:rsidRPr="0088236F" w:rsidRDefault="00932C3B" w:rsidP="48DD32A6">
      <w:pPr>
        <w:pStyle w:val="ListParagraph"/>
        <w:numPr>
          <w:ilvl w:val="0"/>
          <w:numId w:val="24"/>
        </w:numPr>
        <w:rPr>
          <w:i/>
          <w:iCs/>
        </w:rPr>
      </w:pPr>
      <w:r w:rsidRPr="48DD32A6">
        <w:t xml:space="preserve">Instead of conducting a </w:t>
      </w:r>
      <w:r w:rsidR="008C6179" w:rsidRPr="48DD32A6">
        <w:t>face-to-face</w:t>
      </w:r>
      <w:r w:rsidRPr="48DD32A6">
        <w:t xml:space="preserve"> interview, students can</w:t>
      </w:r>
      <w:r w:rsidR="008F58CB" w:rsidRPr="48DD32A6">
        <w:t xml:space="preserve"> </w:t>
      </w:r>
      <w:r w:rsidR="00717583" w:rsidRPr="48DD32A6">
        <w:t>record</w:t>
      </w:r>
      <w:r w:rsidR="00CC2848" w:rsidRPr="48DD32A6">
        <w:t xml:space="preserve"> </w:t>
      </w:r>
      <w:r w:rsidR="00AF6666" w:rsidRPr="48DD32A6">
        <w:t>video responses</w:t>
      </w:r>
      <w:r w:rsidR="006D5054" w:rsidRPr="48DD32A6">
        <w:t xml:space="preserve"> </w:t>
      </w:r>
      <w:r w:rsidR="008F58CB" w:rsidRPr="48DD32A6">
        <w:t>and upload them to FLO</w:t>
      </w:r>
      <w:r w:rsidRPr="48DD32A6">
        <w:t xml:space="preserve"> </w:t>
      </w:r>
      <w:r w:rsidR="00BE2D17" w:rsidRPr="48DD32A6">
        <w:t>–</w:t>
      </w:r>
      <w:r w:rsidR="0088236F" w:rsidRPr="48DD32A6">
        <w:t xml:space="preserve"> if you would prefer this </w:t>
      </w:r>
      <w:proofErr w:type="gramStart"/>
      <w:r w:rsidR="0088236F" w:rsidRPr="48DD32A6">
        <w:t>approach</w:t>
      </w:r>
      <w:proofErr w:type="gramEnd"/>
      <w:r w:rsidR="0088236F" w:rsidRPr="48DD32A6">
        <w:t xml:space="preserve"> </w:t>
      </w:r>
      <w:r w:rsidR="00AC5C87" w:rsidRPr="48DD32A6">
        <w:t>we recommend</w:t>
      </w:r>
      <w:r w:rsidR="0088236F" w:rsidRPr="48DD32A6">
        <w:t xml:space="preserve"> task: </w:t>
      </w:r>
      <w:r w:rsidR="0088236F" w:rsidRPr="48DD32A6">
        <w:rPr>
          <w:i/>
          <w:iCs/>
        </w:rPr>
        <w:t>Job Interview: Option 2 (</w:t>
      </w:r>
      <w:r w:rsidR="00350FE4" w:rsidRPr="48DD32A6">
        <w:rPr>
          <w:i/>
          <w:iCs/>
        </w:rPr>
        <w:t>V</w:t>
      </w:r>
      <w:r w:rsidR="0088236F" w:rsidRPr="48DD32A6">
        <w:rPr>
          <w:i/>
          <w:iCs/>
        </w:rPr>
        <w:t xml:space="preserve">ideo </w:t>
      </w:r>
      <w:r w:rsidR="00350FE4" w:rsidRPr="48DD32A6">
        <w:rPr>
          <w:i/>
          <w:iCs/>
        </w:rPr>
        <w:t>I</w:t>
      </w:r>
      <w:r w:rsidR="003B5946" w:rsidRPr="48DD32A6">
        <w:rPr>
          <w:i/>
          <w:iCs/>
        </w:rPr>
        <w:t>nterview</w:t>
      </w:r>
      <w:r w:rsidR="0088236F" w:rsidRPr="48DD32A6">
        <w:rPr>
          <w:i/>
          <w:iCs/>
        </w:rPr>
        <w:t>)</w:t>
      </w:r>
      <w:r w:rsidR="385E7503" w:rsidRPr="48DD32A6">
        <w:rPr>
          <w:i/>
          <w:iCs/>
        </w:rPr>
        <w:t>.</w:t>
      </w:r>
    </w:p>
    <w:p w14:paraId="41340E0F" w14:textId="7629ED38" w:rsidR="00A23733" w:rsidRPr="00A23733" w:rsidRDefault="00A23733" w:rsidP="48DD32A6">
      <w:pPr>
        <w:pStyle w:val="ListParagraph"/>
        <w:numPr>
          <w:ilvl w:val="0"/>
          <w:numId w:val="24"/>
        </w:numPr>
      </w:pPr>
      <w:r w:rsidRPr="48DD32A6">
        <w:t>Recruitment staff from a key organisation could be invited to provide an industry perspective</w:t>
      </w:r>
      <w:r w:rsidR="00486A78" w:rsidRPr="48DD32A6">
        <w:t xml:space="preserve"> in preparing students and/or participating in </w:t>
      </w:r>
      <w:r w:rsidR="691E835F" w:rsidRPr="48DD32A6">
        <w:t>the task</w:t>
      </w:r>
      <w:r w:rsidRPr="48DD32A6">
        <w:t xml:space="preserve"> – contact the Careers and Employability Service for assistance. </w:t>
      </w:r>
    </w:p>
    <w:p w14:paraId="78A4092C" w14:textId="47CC609C" w:rsidR="00E64E37" w:rsidRDefault="006B60CF" w:rsidP="00E64E37">
      <w:pPr>
        <w:pStyle w:val="ListParagraph"/>
        <w:numPr>
          <w:ilvl w:val="0"/>
          <w:numId w:val="24"/>
        </w:numPr>
        <w:rPr>
          <w:rFonts w:cstheme="minorHAnsi"/>
        </w:rPr>
      </w:pPr>
      <w:r w:rsidRPr="48DD32A6">
        <w:t>Adjust</w:t>
      </w:r>
      <w:r w:rsidR="00F5285B" w:rsidRPr="48DD32A6">
        <w:t xml:space="preserve"> the </w:t>
      </w:r>
      <w:r w:rsidR="001911C2" w:rsidRPr="48DD32A6">
        <w:t>number</w:t>
      </w:r>
      <w:r w:rsidR="00F5285B" w:rsidRPr="48DD32A6">
        <w:t xml:space="preserve"> of question</w:t>
      </w:r>
      <w:r w:rsidR="00CC34F6" w:rsidRPr="48DD32A6">
        <w:t>s</w:t>
      </w:r>
      <w:r w:rsidR="006E349A" w:rsidRPr="48DD32A6">
        <w:t>.</w:t>
      </w:r>
    </w:p>
    <w:p w14:paraId="654CBD82" w14:textId="462BC681" w:rsidR="000E735D" w:rsidRDefault="000E735D">
      <w:pPr>
        <w:rPr>
          <w:rFonts w:eastAsiaTheme="minorEastAsia" w:cstheme="minorHAnsi"/>
        </w:rPr>
      </w:pPr>
    </w:p>
    <w:p w14:paraId="6B58342A" w14:textId="77777777" w:rsidR="000E735D" w:rsidRPr="00F74566" w:rsidRDefault="000E735D" w:rsidP="00F74566">
      <w:pPr>
        <w:pBdr>
          <w:top w:val="single" w:sz="4" w:space="1" w:color="auto"/>
          <w:left w:val="single" w:sz="4" w:space="4" w:color="auto"/>
          <w:bottom w:val="single" w:sz="4" w:space="1" w:color="auto"/>
          <w:right w:val="single" w:sz="4" w:space="4" w:color="auto"/>
        </w:pBdr>
        <w:rPr>
          <w:b/>
          <w:bCs/>
        </w:rPr>
      </w:pPr>
      <w:bookmarkStart w:id="0" w:name="_Hlk77930011"/>
      <w:r w:rsidRPr="00F74566">
        <w:rPr>
          <w:b/>
          <w:bCs/>
        </w:rPr>
        <w:t>Job Hacks sessions</w:t>
      </w:r>
    </w:p>
    <w:p w14:paraId="596A491A" w14:textId="2219129D" w:rsidR="00231AAB" w:rsidRPr="00F74566" w:rsidRDefault="000E735D" w:rsidP="00F74566">
      <w:pPr>
        <w:pBdr>
          <w:top w:val="single" w:sz="4" w:space="1" w:color="auto"/>
          <w:left w:val="single" w:sz="4" w:space="4" w:color="auto"/>
          <w:bottom w:val="single" w:sz="4" w:space="1" w:color="auto"/>
          <w:right w:val="single" w:sz="4" w:space="4" w:color="auto"/>
        </w:pBdr>
      </w:pPr>
      <w:r w:rsidRPr="00F74566">
        <w:t xml:space="preserve">The Careers and Employability team also run regular </w:t>
      </w:r>
      <w:hyperlink r:id="rId18" w:history="1">
        <w:r w:rsidRPr="00F74566">
          <w:rPr>
            <w:rStyle w:val="Hyperlink"/>
          </w:rPr>
          <w:t>Job Hacks sessions</w:t>
        </w:r>
      </w:hyperlink>
      <w:r w:rsidRPr="00F74566">
        <w:t xml:space="preserve"> on </w:t>
      </w:r>
      <w:r w:rsidR="000E0350" w:rsidRPr="00F74566">
        <w:t xml:space="preserve">preparing for </w:t>
      </w:r>
      <w:r w:rsidR="00F52C11" w:rsidRPr="00F74566">
        <w:t>interviews</w:t>
      </w:r>
      <w:r w:rsidRPr="00F74566">
        <w:t xml:space="preserve">, open to all students. </w:t>
      </w:r>
      <w:bookmarkEnd w:id="0"/>
      <w:r w:rsidRPr="00F74566">
        <w:t>With sufficient notice, these sessions may be aligned with teaching or students may be encouraged to book into a session outside of teaching. Contact the Careers and Employability Service </w:t>
      </w:r>
      <w:hyperlink r:id="rId19" w:history="1">
        <w:r w:rsidRPr="00F74566">
          <w:rPr>
            <w:rStyle w:val="Hyperlink"/>
          </w:rPr>
          <w:t>careers@flinders.edu.au</w:t>
        </w:r>
      </w:hyperlink>
      <w:r w:rsidRPr="00F74566">
        <w:t> or 8201 2832 if you would like to discuss options.</w:t>
      </w:r>
    </w:p>
    <w:sectPr w:rsidR="00231AAB" w:rsidRPr="00F74566" w:rsidSect="008B7A47">
      <w:footerReference w:type="default" r:id="rId20"/>
      <w:pgSz w:w="11906" w:h="16838"/>
      <w:pgMar w:top="794" w:right="1134" w:bottom="113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CDE97" w14:textId="77777777" w:rsidR="00C3327C" w:rsidRDefault="00C3327C" w:rsidP="003C5D77">
      <w:pPr>
        <w:spacing w:after="0"/>
      </w:pPr>
      <w:r>
        <w:separator/>
      </w:r>
    </w:p>
  </w:endnote>
  <w:endnote w:type="continuationSeparator" w:id="0">
    <w:p w14:paraId="2DAFE34F" w14:textId="77777777" w:rsidR="00C3327C" w:rsidRDefault="00C3327C" w:rsidP="003C5D77">
      <w:pPr>
        <w:spacing w:after="0"/>
      </w:pPr>
      <w:r>
        <w:continuationSeparator/>
      </w:r>
    </w:p>
  </w:endnote>
  <w:endnote w:type="continuationNotice" w:id="1">
    <w:p w14:paraId="31406975" w14:textId="77777777" w:rsidR="00C3327C" w:rsidRDefault="00C332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ABC1" w14:textId="77777777" w:rsidR="00387371" w:rsidRDefault="00387371" w:rsidP="00387371">
    <w:pPr>
      <w:pStyle w:val="Footer"/>
      <w:jc w:val="center"/>
      <w:rPr>
        <w:sz w:val="16"/>
        <w:szCs w:val="16"/>
      </w:rPr>
    </w:pPr>
    <w:r>
      <w:rPr>
        <w:color w:val="000000"/>
        <w:sz w:val="16"/>
        <w:szCs w:val="16"/>
        <w:shd w:val="clear" w:color="auto" w:fill="FFFFFF"/>
      </w:rPr>
      <w:t xml:space="preserve">Adapted from IRU Employability Assessment Toolkit </w:t>
    </w:r>
  </w:p>
  <w:p w14:paraId="0AC40DA7" w14:textId="4E18D44F" w:rsidR="003C5D77" w:rsidRPr="004665E6" w:rsidRDefault="004665E6" w:rsidP="004665E6">
    <w:pPr>
      <w:pStyle w:val="Footer"/>
      <w:jc w:val="center"/>
      <w:rPr>
        <w:rFonts w:cstheme="minorHAnsi"/>
      </w:rPr>
    </w:pPr>
    <w:r w:rsidRPr="00B20C1C">
      <w:rPr>
        <w:rFonts w:cstheme="minorHAnsi"/>
      </w:rPr>
      <w:t xml:space="preserve">Last updated: </w:t>
    </w:r>
    <w:r>
      <w:rPr>
        <w:rFonts w:cstheme="minorHAnsi"/>
      </w:rPr>
      <w:fldChar w:fldCharType="begin"/>
    </w:r>
    <w:r>
      <w:rPr>
        <w:rFonts w:cstheme="minorHAnsi"/>
      </w:rPr>
      <w:instrText xml:space="preserve"> DATE \@ "d MMMM yyyy" </w:instrText>
    </w:r>
    <w:r>
      <w:rPr>
        <w:rFonts w:cstheme="minorHAnsi"/>
      </w:rPr>
      <w:fldChar w:fldCharType="separate"/>
    </w:r>
    <w:r w:rsidR="00F74566">
      <w:rPr>
        <w:rFonts w:cstheme="minorHAnsi"/>
        <w:noProof/>
      </w:rPr>
      <w:t>18 October 2021</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670BF" w14:textId="77777777" w:rsidR="00C3327C" w:rsidRDefault="00C3327C" w:rsidP="003C5D77">
      <w:pPr>
        <w:spacing w:after="0"/>
      </w:pPr>
      <w:r>
        <w:separator/>
      </w:r>
    </w:p>
  </w:footnote>
  <w:footnote w:type="continuationSeparator" w:id="0">
    <w:p w14:paraId="74FE3C1E" w14:textId="77777777" w:rsidR="00C3327C" w:rsidRDefault="00C3327C" w:rsidP="003C5D77">
      <w:pPr>
        <w:spacing w:after="0"/>
      </w:pPr>
      <w:r>
        <w:continuationSeparator/>
      </w:r>
    </w:p>
  </w:footnote>
  <w:footnote w:type="continuationNotice" w:id="1">
    <w:p w14:paraId="5846779D" w14:textId="77777777" w:rsidR="00C3327C" w:rsidRDefault="00C332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5B5D"/>
    <w:multiLevelType w:val="hybridMultilevel"/>
    <w:tmpl w:val="72CEC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70647A"/>
    <w:multiLevelType w:val="multilevel"/>
    <w:tmpl w:val="D3DA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F46221"/>
    <w:multiLevelType w:val="hybridMultilevel"/>
    <w:tmpl w:val="D284C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4E4642"/>
    <w:multiLevelType w:val="hybridMultilevel"/>
    <w:tmpl w:val="10062702"/>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 w15:restartNumberingAfterBreak="0">
    <w:nsid w:val="2B336E81"/>
    <w:multiLevelType w:val="hybridMultilevel"/>
    <w:tmpl w:val="2C702F74"/>
    <w:lvl w:ilvl="0" w:tplc="49524054">
      <w:start w:val="1"/>
      <w:numFmt w:val="decimal"/>
      <w:lvlText w:val="%1."/>
      <w:lvlJc w:val="left"/>
      <w:pPr>
        <w:ind w:left="940" w:hanging="360"/>
      </w:pPr>
      <w:rPr>
        <w:rFonts w:ascii="Arial" w:eastAsia="Arial" w:hAnsi="Arial" w:cs="Arial" w:hint="default"/>
        <w:spacing w:val="0"/>
        <w:w w:val="93"/>
        <w:sz w:val="21"/>
        <w:szCs w:val="21"/>
      </w:rPr>
    </w:lvl>
    <w:lvl w:ilvl="1" w:tplc="0C09000F">
      <w:start w:val="1"/>
      <w:numFmt w:val="decimal"/>
      <w:lvlText w:val="%2."/>
      <w:lvlJc w:val="left"/>
      <w:pPr>
        <w:ind w:left="940" w:hanging="360"/>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7"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55326D"/>
    <w:multiLevelType w:val="hybridMultilevel"/>
    <w:tmpl w:val="9FAE6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653555"/>
    <w:multiLevelType w:val="hybridMultilevel"/>
    <w:tmpl w:val="7CD68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8058A4"/>
    <w:multiLevelType w:val="multilevel"/>
    <w:tmpl w:val="D3DAE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73EB2"/>
    <w:multiLevelType w:val="hybridMultilevel"/>
    <w:tmpl w:val="B470CA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D63A98"/>
    <w:multiLevelType w:val="hybridMultilevel"/>
    <w:tmpl w:val="84764608"/>
    <w:lvl w:ilvl="0" w:tplc="4DAADD9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6" w15:restartNumberingAfterBreak="0">
    <w:nsid w:val="4A585D9E"/>
    <w:multiLevelType w:val="hybridMultilevel"/>
    <w:tmpl w:val="742E8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54F2117E"/>
    <w:multiLevelType w:val="hybridMultilevel"/>
    <w:tmpl w:val="7ED8B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76879C6"/>
    <w:multiLevelType w:val="hybridMultilevel"/>
    <w:tmpl w:val="FC7246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86F5896"/>
    <w:multiLevelType w:val="hybridMultilevel"/>
    <w:tmpl w:val="10062702"/>
    <w:lvl w:ilvl="0" w:tplc="0C090001">
      <w:numFmt w:val="decimal"/>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2" w15:restartNumberingAfterBreak="0">
    <w:nsid w:val="5D4912F1"/>
    <w:multiLevelType w:val="hybridMultilevel"/>
    <w:tmpl w:val="77C8C73E"/>
    <w:lvl w:ilvl="0" w:tplc="1C9CDAD4">
      <w:numFmt w:val="bullet"/>
      <w:lvlText w:val=""/>
      <w:lvlJc w:val="left"/>
      <w:pPr>
        <w:ind w:left="1800" w:hanging="360"/>
      </w:pPr>
      <w:rPr>
        <w:rFonts w:ascii="Wingdings" w:eastAsiaTheme="minorHAnsi" w:hAnsi="Wingdings" w:cstheme="minorBidi"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3" w15:restartNumberingAfterBreak="0">
    <w:nsid w:val="625A6A00"/>
    <w:multiLevelType w:val="hybridMultilevel"/>
    <w:tmpl w:val="9B2A22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2867BAA"/>
    <w:multiLevelType w:val="hybridMultilevel"/>
    <w:tmpl w:val="FF169A4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15:restartNumberingAfterBreak="0">
    <w:nsid w:val="64166CAA"/>
    <w:multiLevelType w:val="hybridMultilevel"/>
    <w:tmpl w:val="02BAFE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ABA352A"/>
    <w:multiLevelType w:val="hybridMultilevel"/>
    <w:tmpl w:val="BAD87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13B2F26"/>
    <w:multiLevelType w:val="hybridMultilevel"/>
    <w:tmpl w:val="02469F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2655B9B"/>
    <w:multiLevelType w:val="hybridMultilevel"/>
    <w:tmpl w:val="1C460B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CD5AB5"/>
    <w:multiLevelType w:val="hybridMultilevel"/>
    <w:tmpl w:val="DE805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7D2083"/>
    <w:multiLevelType w:val="hybridMultilevel"/>
    <w:tmpl w:val="F50A3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157D73"/>
    <w:multiLevelType w:val="hybridMultilevel"/>
    <w:tmpl w:val="FE34B7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1B3F5F"/>
    <w:multiLevelType w:val="multilevel"/>
    <w:tmpl w:val="D3DAE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7"/>
  </w:num>
  <w:num w:numId="8">
    <w:abstractNumId w:val="3"/>
  </w:num>
  <w:num w:numId="9">
    <w:abstractNumId w:val="10"/>
  </w:num>
  <w:num w:numId="10">
    <w:abstractNumId w:val="19"/>
  </w:num>
  <w:num w:numId="11">
    <w:abstractNumId w:val="13"/>
  </w:num>
  <w:num w:numId="12">
    <w:abstractNumId w:val="15"/>
  </w:num>
  <w:num w:numId="13">
    <w:abstractNumId w:val="6"/>
  </w:num>
  <w:num w:numId="14">
    <w:abstractNumId w:val="20"/>
  </w:num>
  <w:num w:numId="15">
    <w:abstractNumId w:val="22"/>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1"/>
  </w:num>
  <w:num w:numId="20">
    <w:abstractNumId w:val="14"/>
  </w:num>
  <w:num w:numId="21">
    <w:abstractNumId w:val="5"/>
  </w:num>
  <w:num w:numId="22">
    <w:abstractNumId w:val="18"/>
  </w:num>
  <w:num w:numId="23">
    <w:abstractNumId w:val="31"/>
  </w:num>
  <w:num w:numId="24">
    <w:abstractNumId w:val="24"/>
  </w:num>
  <w:num w:numId="25">
    <w:abstractNumId w:val="0"/>
  </w:num>
  <w:num w:numId="26">
    <w:abstractNumId w:val="25"/>
  </w:num>
  <w:num w:numId="27">
    <w:abstractNumId w:val="21"/>
  </w:num>
  <w:num w:numId="28">
    <w:abstractNumId w:val="32"/>
  </w:num>
  <w:num w:numId="29">
    <w:abstractNumId w:val="23"/>
  </w:num>
  <w:num w:numId="30">
    <w:abstractNumId w:val="29"/>
  </w:num>
  <w:num w:numId="31">
    <w:abstractNumId w:val="12"/>
  </w:num>
  <w:num w:numId="32">
    <w:abstractNumId w:val="8"/>
  </w:num>
  <w:num w:numId="33">
    <w:abstractNumId w:val="34"/>
  </w:num>
  <w:num w:numId="34">
    <w:abstractNumId w:val="30"/>
  </w:num>
  <w:num w:numId="35">
    <w:abstractNumId w:val="16"/>
  </w:num>
  <w:num w:numId="36">
    <w:abstractNumId w:val="4"/>
  </w:num>
  <w:num w:numId="37">
    <w:abstractNumId w:val="33"/>
  </w:num>
  <w:num w:numId="38">
    <w:abstractNumId w:val="2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49EB"/>
    <w:rsid w:val="00012499"/>
    <w:rsid w:val="00033891"/>
    <w:rsid w:val="00055607"/>
    <w:rsid w:val="00055DB8"/>
    <w:rsid w:val="00057392"/>
    <w:rsid w:val="000574B5"/>
    <w:rsid w:val="000576BB"/>
    <w:rsid w:val="0007071D"/>
    <w:rsid w:val="000739EF"/>
    <w:rsid w:val="00082BB0"/>
    <w:rsid w:val="00097CCC"/>
    <w:rsid w:val="000A1E46"/>
    <w:rsid w:val="000A3816"/>
    <w:rsid w:val="000A3F38"/>
    <w:rsid w:val="000A7798"/>
    <w:rsid w:val="000A7F33"/>
    <w:rsid w:val="000B0625"/>
    <w:rsid w:val="000C5368"/>
    <w:rsid w:val="000E0350"/>
    <w:rsid w:val="000E735D"/>
    <w:rsid w:val="000E73FE"/>
    <w:rsid w:val="00102B87"/>
    <w:rsid w:val="00103989"/>
    <w:rsid w:val="00112331"/>
    <w:rsid w:val="00124AC2"/>
    <w:rsid w:val="00130A63"/>
    <w:rsid w:val="00132A0B"/>
    <w:rsid w:val="00146DA0"/>
    <w:rsid w:val="00155606"/>
    <w:rsid w:val="001637C3"/>
    <w:rsid w:val="001733B5"/>
    <w:rsid w:val="001815C9"/>
    <w:rsid w:val="001911C2"/>
    <w:rsid w:val="001A0FDE"/>
    <w:rsid w:val="001A3C85"/>
    <w:rsid w:val="001B1897"/>
    <w:rsid w:val="001C1DFC"/>
    <w:rsid w:val="001C2F8A"/>
    <w:rsid w:val="001C46F4"/>
    <w:rsid w:val="001D02C5"/>
    <w:rsid w:val="001D68EF"/>
    <w:rsid w:val="001F2DB7"/>
    <w:rsid w:val="002033D4"/>
    <w:rsid w:val="00206E22"/>
    <w:rsid w:val="00212300"/>
    <w:rsid w:val="00231AAB"/>
    <w:rsid w:val="00241626"/>
    <w:rsid w:val="00270DC2"/>
    <w:rsid w:val="00275F03"/>
    <w:rsid w:val="00281C8F"/>
    <w:rsid w:val="0028538A"/>
    <w:rsid w:val="0029320A"/>
    <w:rsid w:val="002B32AB"/>
    <w:rsid w:val="002C6D31"/>
    <w:rsid w:val="002E432B"/>
    <w:rsid w:val="002F4458"/>
    <w:rsid w:val="002F7ED8"/>
    <w:rsid w:val="00310122"/>
    <w:rsid w:val="0032515A"/>
    <w:rsid w:val="00332067"/>
    <w:rsid w:val="003334C6"/>
    <w:rsid w:val="00350FE4"/>
    <w:rsid w:val="00352FB6"/>
    <w:rsid w:val="0036034E"/>
    <w:rsid w:val="0036306A"/>
    <w:rsid w:val="00363EF1"/>
    <w:rsid w:val="003731F3"/>
    <w:rsid w:val="00386072"/>
    <w:rsid w:val="00387371"/>
    <w:rsid w:val="00391B86"/>
    <w:rsid w:val="003969D8"/>
    <w:rsid w:val="003B5946"/>
    <w:rsid w:val="003B6338"/>
    <w:rsid w:val="003C5D77"/>
    <w:rsid w:val="003D0EB2"/>
    <w:rsid w:val="00406F10"/>
    <w:rsid w:val="004152E4"/>
    <w:rsid w:val="0042164F"/>
    <w:rsid w:val="00422226"/>
    <w:rsid w:val="00426C01"/>
    <w:rsid w:val="0042785E"/>
    <w:rsid w:val="00433E15"/>
    <w:rsid w:val="00450828"/>
    <w:rsid w:val="004556AE"/>
    <w:rsid w:val="004665E6"/>
    <w:rsid w:val="004721F3"/>
    <w:rsid w:val="004819DF"/>
    <w:rsid w:val="00485990"/>
    <w:rsid w:val="00486A78"/>
    <w:rsid w:val="00486C73"/>
    <w:rsid w:val="004926B0"/>
    <w:rsid w:val="00495CD4"/>
    <w:rsid w:val="0049662B"/>
    <w:rsid w:val="004B3AD5"/>
    <w:rsid w:val="004D12A8"/>
    <w:rsid w:val="004D1907"/>
    <w:rsid w:val="004D19D1"/>
    <w:rsid w:val="004E0187"/>
    <w:rsid w:val="004E21D0"/>
    <w:rsid w:val="004E3C1F"/>
    <w:rsid w:val="004E5C9B"/>
    <w:rsid w:val="004F0E3A"/>
    <w:rsid w:val="004F6376"/>
    <w:rsid w:val="005127AE"/>
    <w:rsid w:val="00525D0E"/>
    <w:rsid w:val="0056231D"/>
    <w:rsid w:val="00567805"/>
    <w:rsid w:val="00580E3B"/>
    <w:rsid w:val="005A3485"/>
    <w:rsid w:val="005B4554"/>
    <w:rsid w:val="005C083E"/>
    <w:rsid w:val="005C172F"/>
    <w:rsid w:val="005D3720"/>
    <w:rsid w:val="005D3BE2"/>
    <w:rsid w:val="005E18B2"/>
    <w:rsid w:val="005F1122"/>
    <w:rsid w:val="00601E82"/>
    <w:rsid w:val="00607ABE"/>
    <w:rsid w:val="0061451B"/>
    <w:rsid w:val="00625FF6"/>
    <w:rsid w:val="00651E34"/>
    <w:rsid w:val="00656642"/>
    <w:rsid w:val="00666434"/>
    <w:rsid w:val="00672C9C"/>
    <w:rsid w:val="00694B4F"/>
    <w:rsid w:val="006B60CF"/>
    <w:rsid w:val="006D103A"/>
    <w:rsid w:val="006D3B3A"/>
    <w:rsid w:val="006D5054"/>
    <w:rsid w:val="006E349A"/>
    <w:rsid w:val="006F18A5"/>
    <w:rsid w:val="006F5B59"/>
    <w:rsid w:val="006F7A78"/>
    <w:rsid w:val="007024E2"/>
    <w:rsid w:val="007053D4"/>
    <w:rsid w:val="00710215"/>
    <w:rsid w:val="00717583"/>
    <w:rsid w:val="007237AC"/>
    <w:rsid w:val="00725600"/>
    <w:rsid w:val="007260BB"/>
    <w:rsid w:val="00735368"/>
    <w:rsid w:val="0075141F"/>
    <w:rsid w:val="0079314A"/>
    <w:rsid w:val="007951E5"/>
    <w:rsid w:val="007A2B92"/>
    <w:rsid w:val="007A4A1B"/>
    <w:rsid w:val="007A5510"/>
    <w:rsid w:val="007A5A4D"/>
    <w:rsid w:val="007A6A30"/>
    <w:rsid w:val="007A6C28"/>
    <w:rsid w:val="007B0D73"/>
    <w:rsid w:val="007E1FF0"/>
    <w:rsid w:val="007E263E"/>
    <w:rsid w:val="007E3F4D"/>
    <w:rsid w:val="008147BC"/>
    <w:rsid w:val="00824662"/>
    <w:rsid w:val="0082739D"/>
    <w:rsid w:val="008450BC"/>
    <w:rsid w:val="00846DA1"/>
    <w:rsid w:val="0085155F"/>
    <w:rsid w:val="00856675"/>
    <w:rsid w:val="00870785"/>
    <w:rsid w:val="00876F6F"/>
    <w:rsid w:val="00877753"/>
    <w:rsid w:val="0088236F"/>
    <w:rsid w:val="00883EFE"/>
    <w:rsid w:val="008A5F7E"/>
    <w:rsid w:val="008A70E4"/>
    <w:rsid w:val="008B4E10"/>
    <w:rsid w:val="008B5127"/>
    <w:rsid w:val="008B7A47"/>
    <w:rsid w:val="008C6179"/>
    <w:rsid w:val="008C7650"/>
    <w:rsid w:val="008F2772"/>
    <w:rsid w:val="008F58CB"/>
    <w:rsid w:val="00901306"/>
    <w:rsid w:val="0090296A"/>
    <w:rsid w:val="009034F5"/>
    <w:rsid w:val="00904F35"/>
    <w:rsid w:val="00910DDE"/>
    <w:rsid w:val="0092545F"/>
    <w:rsid w:val="00932C3B"/>
    <w:rsid w:val="00933E69"/>
    <w:rsid w:val="00937311"/>
    <w:rsid w:val="00943678"/>
    <w:rsid w:val="0094470F"/>
    <w:rsid w:val="00971D8E"/>
    <w:rsid w:val="00A07B5C"/>
    <w:rsid w:val="00A23733"/>
    <w:rsid w:val="00A30789"/>
    <w:rsid w:val="00A30E6A"/>
    <w:rsid w:val="00A45CAF"/>
    <w:rsid w:val="00A608FF"/>
    <w:rsid w:val="00A71E0F"/>
    <w:rsid w:val="00A85317"/>
    <w:rsid w:val="00AA07EA"/>
    <w:rsid w:val="00AA6804"/>
    <w:rsid w:val="00AC5C87"/>
    <w:rsid w:val="00AD5E80"/>
    <w:rsid w:val="00AE0A30"/>
    <w:rsid w:val="00AE116E"/>
    <w:rsid w:val="00AE71E1"/>
    <w:rsid w:val="00AF014C"/>
    <w:rsid w:val="00AF59E4"/>
    <w:rsid w:val="00AF6666"/>
    <w:rsid w:val="00B0478D"/>
    <w:rsid w:val="00B121F6"/>
    <w:rsid w:val="00B37F3A"/>
    <w:rsid w:val="00B42643"/>
    <w:rsid w:val="00B5110E"/>
    <w:rsid w:val="00B5743D"/>
    <w:rsid w:val="00B70D50"/>
    <w:rsid w:val="00B8675D"/>
    <w:rsid w:val="00BA5A16"/>
    <w:rsid w:val="00BB361A"/>
    <w:rsid w:val="00BB526F"/>
    <w:rsid w:val="00BC1E40"/>
    <w:rsid w:val="00BE1244"/>
    <w:rsid w:val="00BE2D17"/>
    <w:rsid w:val="00BF30CF"/>
    <w:rsid w:val="00BF74AB"/>
    <w:rsid w:val="00C150D6"/>
    <w:rsid w:val="00C21028"/>
    <w:rsid w:val="00C27C9A"/>
    <w:rsid w:val="00C27EC3"/>
    <w:rsid w:val="00C30453"/>
    <w:rsid w:val="00C308E6"/>
    <w:rsid w:val="00C318FF"/>
    <w:rsid w:val="00C3327C"/>
    <w:rsid w:val="00C44B2A"/>
    <w:rsid w:val="00C46E4B"/>
    <w:rsid w:val="00C50233"/>
    <w:rsid w:val="00C620EF"/>
    <w:rsid w:val="00C722C3"/>
    <w:rsid w:val="00CA2A15"/>
    <w:rsid w:val="00CA378A"/>
    <w:rsid w:val="00CC1ACE"/>
    <w:rsid w:val="00CC2848"/>
    <w:rsid w:val="00CC28AB"/>
    <w:rsid w:val="00CC34F6"/>
    <w:rsid w:val="00CC4606"/>
    <w:rsid w:val="00CC5EF7"/>
    <w:rsid w:val="00CC6BA2"/>
    <w:rsid w:val="00CD07FD"/>
    <w:rsid w:val="00D0415F"/>
    <w:rsid w:val="00D309E5"/>
    <w:rsid w:val="00D3107C"/>
    <w:rsid w:val="00D43175"/>
    <w:rsid w:val="00D52DA8"/>
    <w:rsid w:val="00D602F9"/>
    <w:rsid w:val="00D6200A"/>
    <w:rsid w:val="00D674FB"/>
    <w:rsid w:val="00D721CF"/>
    <w:rsid w:val="00D7268A"/>
    <w:rsid w:val="00D8227C"/>
    <w:rsid w:val="00D86B65"/>
    <w:rsid w:val="00D949E0"/>
    <w:rsid w:val="00D95F7B"/>
    <w:rsid w:val="00DA052E"/>
    <w:rsid w:val="00DA1632"/>
    <w:rsid w:val="00DA55A7"/>
    <w:rsid w:val="00DA76BF"/>
    <w:rsid w:val="00DB4372"/>
    <w:rsid w:val="00DC1A57"/>
    <w:rsid w:val="00DC448E"/>
    <w:rsid w:val="00DD7249"/>
    <w:rsid w:val="00E10568"/>
    <w:rsid w:val="00E15729"/>
    <w:rsid w:val="00E32FAE"/>
    <w:rsid w:val="00E34A56"/>
    <w:rsid w:val="00E47D67"/>
    <w:rsid w:val="00E564F1"/>
    <w:rsid w:val="00E64E37"/>
    <w:rsid w:val="00E7527A"/>
    <w:rsid w:val="00E824C7"/>
    <w:rsid w:val="00E84641"/>
    <w:rsid w:val="00E84770"/>
    <w:rsid w:val="00EA46B8"/>
    <w:rsid w:val="00EB5A11"/>
    <w:rsid w:val="00EC0206"/>
    <w:rsid w:val="00ED35EB"/>
    <w:rsid w:val="00EE18FD"/>
    <w:rsid w:val="00EE4876"/>
    <w:rsid w:val="00EE7C1C"/>
    <w:rsid w:val="00EF1F35"/>
    <w:rsid w:val="00F07A24"/>
    <w:rsid w:val="00F10C7B"/>
    <w:rsid w:val="00F2386C"/>
    <w:rsid w:val="00F249BE"/>
    <w:rsid w:val="00F3082E"/>
    <w:rsid w:val="00F46FCA"/>
    <w:rsid w:val="00F5285B"/>
    <w:rsid w:val="00F52C11"/>
    <w:rsid w:val="00F573AF"/>
    <w:rsid w:val="00F64713"/>
    <w:rsid w:val="00F74566"/>
    <w:rsid w:val="00F74FF4"/>
    <w:rsid w:val="00F77D4D"/>
    <w:rsid w:val="00F90AE5"/>
    <w:rsid w:val="00F91310"/>
    <w:rsid w:val="00F9656E"/>
    <w:rsid w:val="00FB1F82"/>
    <w:rsid w:val="00FD0A12"/>
    <w:rsid w:val="00FE076A"/>
    <w:rsid w:val="00FE1C90"/>
    <w:rsid w:val="00FE52CB"/>
    <w:rsid w:val="00FE79E2"/>
    <w:rsid w:val="131702E3"/>
    <w:rsid w:val="29F22576"/>
    <w:rsid w:val="35C041E6"/>
    <w:rsid w:val="385E7503"/>
    <w:rsid w:val="3AD1A1E8"/>
    <w:rsid w:val="424912FC"/>
    <w:rsid w:val="48DD32A6"/>
    <w:rsid w:val="4AF0F84E"/>
    <w:rsid w:val="565E62AF"/>
    <w:rsid w:val="58966614"/>
    <w:rsid w:val="5AD81744"/>
    <w:rsid w:val="691E835F"/>
    <w:rsid w:val="6F260603"/>
    <w:rsid w:val="709CC3D0"/>
    <w:rsid w:val="786655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99CA7"/>
  <w15:docId w15:val="{76D5DA70-5200-4904-AA68-025E211A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566"/>
    <w:pPr>
      <w:spacing w:after="120"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F74566"/>
    <w:pPr>
      <w:keepNext/>
      <w:keepLines/>
      <w:spacing w:after="240"/>
      <w:outlineLvl w:val="0"/>
    </w:pPr>
    <w:rPr>
      <w:rFonts w:eastAsiaTheme="majorEastAsia" w:cstheme="majorBidi"/>
      <w:b/>
      <w:bCs/>
      <w:sz w:val="28"/>
      <w:szCs w:val="28"/>
      <w:shd w:val="clear" w:color="auto" w:fill="FFFFFF"/>
    </w:rPr>
  </w:style>
  <w:style w:type="paragraph" w:styleId="Heading2">
    <w:name w:val="heading 2"/>
    <w:basedOn w:val="Heading1"/>
    <w:next w:val="Normal"/>
    <w:link w:val="Heading2Char"/>
    <w:uiPriority w:val="9"/>
    <w:unhideWhenUsed/>
    <w:qFormat/>
    <w:rsid w:val="00F74566"/>
    <w:pPr>
      <w:spacing w:before="240"/>
      <w:outlineLvl w:val="1"/>
    </w:pPr>
    <w:rPr>
      <w:rFonts w:cstheme="minorHAnsi"/>
      <w:sz w:val="24"/>
      <w:szCs w:val="22"/>
    </w:rPr>
  </w:style>
  <w:style w:type="paragraph" w:styleId="Heading3">
    <w:name w:val="heading 3"/>
    <w:basedOn w:val="Normal"/>
    <w:next w:val="Normal"/>
    <w:link w:val="Heading3Char"/>
    <w:uiPriority w:val="9"/>
    <w:unhideWhenUsed/>
    <w:qFormat/>
    <w:rsid w:val="00C318FF"/>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E40"/>
    <w:pPr>
      <w:spacing w:after="0"/>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F74566"/>
    <w:rPr>
      <w:rFonts w:asciiTheme="minorHAnsi" w:eastAsiaTheme="majorEastAsia" w:hAnsiTheme="minorHAnsi" w:cstheme="majorBidi"/>
      <w:b/>
      <w:bCs/>
      <w:sz w:val="28"/>
      <w:szCs w:val="28"/>
    </w:rPr>
  </w:style>
  <w:style w:type="paragraph" w:styleId="BodyText">
    <w:name w:val="Body Text"/>
    <w:basedOn w:val="Normal"/>
    <w:link w:val="BodyTextChar"/>
    <w:uiPriority w:val="99"/>
    <w:semiHidden/>
    <w:unhideWhenUsed/>
    <w:rsid w:val="00012499"/>
  </w:style>
  <w:style w:type="character" w:customStyle="1" w:styleId="BodyTextChar">
    <w:name w:val="Body Text Char"/>
    <w:basedOn w:val="DefaultParagraphFont"/>
    <w:link w:val="BodyText"/>
    <w:uiPriority w:val="99"/>
    <w:semiHidden/>
    <w:rsid w:val="00012499"/>
    <w:rPr>
      <w:rFonts w:ascii="Roboto" w:hAnsi="Roboto"/>
      <w:sz w:val="20"/>
    </w:rPr>
  </w:style>
  <w:style w:type="character" w:styleId="Hyperlink">
    <w:name w:val="Hyperlink"/>
    <w:basedOn w:val="DefaultParagraphFont"/>
    <w:uiPriority w:val="99"/>
    <w:unhideWhenUsed/>
    <w:rsid w:val="000A7F33"/>
    <w:rPr>
      <w:color w:val="0563C1" w:themeColor="hyperlink"/>
      <w:u w:val="single"/>
    </w:rPr>
  </w:style>
  <w:style w:type="character" w:styleId="CommentReference">
    <w:name w:val="annotation reference"/>
    <w:basedOn w:val="DefaultParagraphFont"/>
    <w:uiPriority w:val="99"/>
    <w:semiHidden/>
    <w:unhideWhenUsed/>
    <w:rsid w:val="00352FB6"/>
    <w:rPr>
      <w:sz w:val="16"/>
      <w:szCs w:val="16"/>
    </w:rPr>
  </w:style>
  <w:style w:type="paragraph" w:styleId="CommentText">
    <w:name w:val="annotation text"/>
    <w:basedOn w:val="Normal"/>
    <w:link w:val="CommentTextChar"/>
    <w:uiPriority w:val="99"/>
    <w:semiHidden/>
    <w:unhideWhenUsed/>
    <w:rsid w:val="00352FB6"/>
    <w:rPr>
      <w:szCs w:val="20"/>
    </w:rPr>
  </w:style>
  <w:style w:type="character" w:customStyle="1" w:styleId="CommentTextChar">
    <w:name w:val="Comment Text Char"/>
    <w:basedOn w:val="DefaultParagraphFont"/>
    <w:link w:val="CommentText"/>
    <w:uiPriority w:val="99"/>
    <w:semiHidden/>
    <w:rsid w:val="00352FB6"/>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28538A"/>
    <w:rPr>
      <w:b/>
      <w:bCs/>
    </w:rPr>
  </w:style>
  <w:style w:type="character" w:customStyle="1" w:styleId="CommentSubjectChar">
    <w:name w:val="Comment Subject Char"/>
    <w:basedOn w:val="CommentTextChar"/>
    <w:link w:val="CommentSubject"/>
    <w:uiPriority w:val="99"/>
    <w:semiHidden/>
    <w:rsid w:val="0028538A"/>
    <w:rPr>
      <w:rFonts w:ascii="Roboto" w:hAnsi="Roboto"/>
      <w:b/>
      <w:bCs/>
      <w:sz w:val="20"/>
      <w:szCs w:val="20"/>
    </w:rPr>
  </w:style>
  <w:style w:type="character" w:styleId="UnresolvedMention">
    <w:name w:val="Unresolved Mention"/>
    <w:basedOn w:val="DefaultParagraphFont"/>
    <w:uiPriority w:val="99"/>
    <w:semiHidden/>
    <w:unhideWhenUsed/>
    <w:rsid w:val="00910DDE"/>
    <w:rPr>
      <w:color w:val="605E5C"/>
      <w:shd w:val="clear" w:color="auto" w:fill="E1DFDD"/>
    </w:rPr>
  </w:style>
  <w:style w:type="character" w:styleId="FollowedHyperlink">
    <w:name w:val="FollowedHyperlink"/>
    <w:basedOn w:val="DefaultParagraphFont"/>
    <w:uiPriority w:val="99"/>
    <w:semiHidden/>
    <w:unhideWhenUsed/>
    <w:rsid w:val="00FD0A12"/>
    <w:rPr>
      <w:color w:val="954F72" w:themeColor="followedHyperlink"/>
      <w:u w:val="single"/>
    </w:rPr>
  </w:style>
  <w:style w:type="character" w:customStyle="1" w:styleId="Heading2Char">
    <w:name w:val="Heading 2 Char"/>
    <w:basedOn w:val="DefaultParagraphFont"/>
    <w:link w:val="Heading2"/>
    <w:uiPriority w:val="9"/>
    <w:rsid w:val="00F74566"/>
    <w:rPr>
      <w:rFonts w:asciiTheme="minorHAnsi" w:eastAsiaTheme="majorEastAsia" w:hAnsiTheme="minorHAnsi" w:cstheme="minorHAnsi"/>
      <w:b/>
      <w:bCs/>
      <w:szCs w:val="22"/>
    </w:rPr>
  </w:style>
  <w:style w:type="character" w:customStyle="1" w:styleId="Heading3Char">
    <w:name w:val="Heading 3 Char"/>
    <w:basedOn w:val="DefaultParagraphFont"/>
    <w:link w:val="Heading3"/>
    <w:uiPriority w:val="9"/>
    <w:rsid w:val="00C318FF"/>
    <w:rPr>
      <w:rFonts w:asciiTheme="majorHAnsi" w:eastAsiaTheme="majorEastAsia" w:hAnsiTheme="majorHAnsi" w:cstheme="majorBidi"/>
      <w:color w:val="1F3763" w:themeColor="accent1" w:themeShade="7F"/>
      <w:szCs w:val="24"/>
    </w:rPr>
  </w:style>
  <w:style w:type="paragraph" w:customStyle="1" w:styleId="xmsonormal">
    <w:name w:val="x_msonormal"/>
    <w:basedOn w:val="Normal"/>
    <w:rsid w:val="48DD32A6"/>
    <w:pPr>
      <w:spacing w:beforeAutospacing="1" w:afterAutospacing="1"/>
    </w:pPr>
    <w:rPr>
      <w:rFonts w:ascii="Roboto" w:eastAsia="Times New Roman" w:hAnsi="Roboto"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26620581">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328946927">
      <w:bodyDiv w:val="1"/>
      <w:marLeft w:val="0"/>
      <w:marRight w:val="0"/>
      <w:marTop w:val="0"/>
      <w:marBottom w:val="0"/>
      <w:divBdr>
        <w:top w:val="none" w:sz="0" w:space="0" w:color="auto"/>
        <w:left w:val="none" w:sz="0" w:space="0" w:color="auto"/>
        <w:bottom w:val="none" w:sz="0" w:space="0" w:color="auto"/>
        <w:right w:val="none" w:sz="0" w:space="0" w:color="auto"/>
      </w:divBdr>
    </w:div>
    <w:div w:id="1497646487">
      <w:bodyDiv w:val="1"/>
      <w:marLeft w:val="0"/>
      <w:marRight w:val="0"/>
      <w:marTop w:val="0"/>
      <w:marBottom w:val="0"/>
      <w:divBdr>
        <w:top w:val="none" w:sz="0" w:space="0" w:color="auto"/>
        <w:left w:val="none" w:sz="0" w:space="0" w:color="auto"/>
        <w:bottom w:val="none" w:sz="0" w:space="0" w:color="auto"/>
        <w:right w:val="none" w:sz="0" w:space="0" w:color="auto"/>
      </w:divBdr>
    </w:div>
    <w:div w:id="1552884962">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1837072124">
      <w:bodyDiv w:val="1"/>
      <w:marLeft w:val="0"/>
      <w:marRight w:val="0"/>
      <w:marTop w:val="0"/>
      <w:marBottom w:val="0"/>
      <w:divBdr>
        <w:top w:val="none" w:sz="0" w:space="0" w:color="auto"/>
        <w:left w:val="none" w:sz="0" w:space="0" w:color="auto"/>
        <w:bottom w:val="none" w:sz="0" w:space="0" w:color="auto"/>
        <w:right w:val="none" w:sz="0" w:space="0" w:color="auto"/>
      </w:divBdr>
    </w:div>
    <w:div w:id="1932230378">
      <w:bodyDiv w:val="1"/>
      <w:marLeft w:val="0"/>
      <w:marRight w:val="0"/>
      <w:marTop w:val="0"/>
      <w:marBottom w:val="0"/>
      <w:divBdr>
        <w:top w:val="none" w:sz="0" w:space="0" w:color="auto"/>
        <w:left w:val="none" w:sz="0" w:space="0" w:color="auto"/>
        <w:bottom w:val="none" w:sz="0" w:space="0" w:color="auto"/>
        <w:right w:val="none" w:sz="0" w:space="0" w:color="auto"/>
      </w:divBdr>
    </w:div>
    <w:div w:id="1970743322">
      <w:bodyDiv w:val="1"/>
      <w:marLeft w:val="0"/>
      <w:marRight w:val="0"/>
      <w:marTop w:val="0"/>
      <w:marBottom w:val="0"/>
      <w:divBdr>
        <w:top w:val="none" w:sz="0" w:space="0" w:color="auto"/>
        <w:left w:val="none" w:sz="0" w:space="0" w:color="auto"/>
        <w:bottom w:val="none" w:sz="0" w:space="0" w:color="auto"/>
        <w:right w:val="none" w:sz="0" w:space="0" w:color="auto"/>
      </w:divBdr>
    </w:div>
    <w:div w:id="2010518776">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staff.flinders.edu.au/learning-teaching/employability-toolkit" TargetMode="External" Type="http://schemas.openxmlformats.org/officeDocument/2006/relationships/hyperlink"/><Relationship Id="rId11" Target="https://staff.flinders.edu.au/learning-teaching/employability-toolkit" TargetMode="External" Type="http://schemas.openxmlformats.org/officeDocument/2006/relationships/hyperlink"/><Relationship Id="rId12" Target="https://cica.org.au/wp-content/uploads/Australian-Blueprint-for-Career-Development.pdf" TargetMode="External" Type="http://schemas.openxmlformats.org/officeDocument/2006/relationships/hyperlink"/><Relationship Id="rId13" Target="https://rise.articulate.com/share/0v1wJXD2E4Gu721al8efIUnfulDFTaSS" TargetMode="External" Type="http://schemas.openxmlformats.org/officeDocument/2006/relationships/hyperlink"/><Relationship Id="rId14" Target="https://biginterview.com/job-interview-questions/" TargetMode="External" Type="http://schemas.openxmlformats.org/officeDocument/2006/relationships/hyperlink"/><Relationship Id="rId15" Target="https://careerhub.flinders.edu.au/students/infoPages/detail/15/interview-central" TargetMode="External" Type="http://schemas.openxmlformats.org/officeDocument/2006/relationships/hyperlink"/><Relationship Id="rId16" Target="https://careerhub.flinders.edu.au/students/infoPages/detail/275" TargetMode="External" Type="http://schemas.openxmlformats.org/officeDocument/2006/relationships/hyperlink"/><Relationship Id="rId17" Target="https://flo.flinders.edu.au/course/view.php?id=16394" TargetMode="External" Type="http://schemas.openxmlformats.org/officeDocument/2006/relationships/hyperlink"/><Relationship Id="rId18" Target="https://careerhub.flinders.edu.au/students/infoPages/detail/275" TargetMode="External" Type="http://schemas.openxmlformats.org/officeDocument/2006/relationships/hyperlink"/><Relationship Id="rId19" Target="mailto:careers@flinders.edu.au" TargetMode="External" Type="http://schemas.openxmlformats.org/officeDocument/2006/relationships/hyperlink"/><Relationship Id="rId2" Target="../customXml/item2.xml" Type="http://schemas.openxmlformats.org/officeDocument/2006/relationships/customXml"/><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15" ma:contentTypeDescription="Create a new document." ma:contentTypeScope="" ma:versionID="98387f76df0c8210691c2b9289f8f73f">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f60de3392440019d30d46b11ac43df05"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F860D60-2B22-4416-95CE-73B1210E615A}">
  <ds:schemaRefs>
    <ds:schemaRef ds:uri="http://schemas.microsoft.com/sharepoint/v3/contenttype/forms"/>
  </ds:schemaRefs>
</ds:datastoreItem>
</file>

<file path=customXml/itemProps2.xml><?xml version="1.0" encoding="utf-8"?>
<ds:datastoreItem xmlns:ds="http://schemas.openxmlformats.org/officeDocument/2006/customXml" ds:itemID="{E1188AAA-ADBC-4D31-8ED6-2660AE324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4D9BF-1EF9-49B3-B9C4-DFCB19337D1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1055</Words>
  <Characters>6019</Characters>
  <Application>Microsoft Office Word</Application>
  <DocSecurity>0</DocSecurity>
  <Lines>50</Lines>
  <Paragraphs>14</Paragraphs>
  <ScaleCrop>false</ScaleCrop>
  <Company>Griffith University</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2021-09-17T02:00:00Z</dcterms:created>
  <dc:creator>Rebecca Eaton</dc:creator>
  <cp:lastModifiedBy>Jason Lange</cp:lastModifiedBy>
  <cp:lastPrinted>2020-08-21T03:43:00Z</cp:lastPrinted>
  <dcterms:modified xsi:type="dcterms:W3CDTF">2021-10-18T03:05:00Z</dcterms:modified>
  <cp:revision>18</cp:revision>
  <dc:title>Interview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ies>
</file>