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7BE16" w14:textId="245596E4" w:rsidR="00662151" w:rsidRPr="006A7F00" w:rsidRDefault="00012499" w:rsidP="006A7F00">
      <w:pPr>
        <w:pStyle w:val="Heading1"/>
      </w:pPr>
      <w:r w:rsidRPr="006A7F00">
        <w:t>EMPLOYABILITY TOOLKIT</w:t>
      </w:r>
      <w:r w:rsidR="00791646" w:rsidRPr="006A7F00">
        <w:t xml:space="preserve"> – SECTOR RESEARCH</w:t>
      </w:r>
    </w:p>
    <w:p w14:paraId="2F476A01" w14:textId="5A88B6AA" w:rsidR="5CB4F6B8" w:rsidRPr="006A7F00" w:rsidRDefault="5CB4F6B8" w:rsidP="006A7F00">
      <w:pPr>
        <w:rPr>
          <w:i/>
          <w:iCs/>
          <w:sz w:val="20"/>
          <w:szCs w:val="22"/>
        </w:rPr>
      </w:pPr>
      <w:r w:rsidRPr="006A7F00">
        <w:rPr>
          <w:i/>
          <w:iCs/>
          <w:sz w:val="20"/>
          <w:szCs w:val="22"/>
        </w:rPr>
        <w:t xml:space="preserve">This task is one of an integrated but adaptable set developed by the Careers and Employability team for Flinders University educators to improve student preparedness for the 'world of work'. Use it as the basis for an assessment, non-graded assessment, or activity. Further information and the full framework </w:t>
      </w:r>
      <w:proofErr w:type="gramStart"/>
      <w:r w:rsidRPr="006A7F00">
        <w:rPr>
          <w:i/>
          <w:iCs/>
          <w:sz w:val="20"/>
          <w:szCs w:val="22"/>
        </w:rPr>
        <w:t>is</w:t>
      </w:r>
      <w:proofErr w:type="gramEnd"/>
      <w:r w:rsidRPr="006A7F00">
        <w:rPr>
          <w:i/>
          <w:iCs/>
          <w:sz w:val="20"/>
          <w:szCs w:val="22"/>
        </w:rPr>
        <w:t xml:space="preserve"> </w:t>
      </w:r>
      <w:hyperlink r:id="rId10">
        <w:r w:rsidRPr="006A7F00">
          <w:rPr>
            <w:rStyle w:val="Hyperlink"/>
            <w:i/>
            <w:iCs/>
            <w:sz w:val="20"/>
            <w:szCs w:val="22"/>
          </w:rPr>
          <w:t>located here</w:t>
        </w:r>
      </w:hyperlink>
      <w:r w:rsidRPr="006A7F00">
        <w:rPr>
          <w:i/>
          <w:iCs/>
          <w:sz w:val="20"/>
          <w:szCs w:val="22"/>
        </w:rPr>
        <w:t>. Topic Coordinators are welcome to adapt these to purpose.</w:t>
      </w:r>
    </w:p>
    <w:p w14:paraId="2A1A4545" w14:textId="57D5C787" w:rsidR="0FDFD715" w:rsidRPr="006A7F00" w:rsidRDefault="0FDFD715" w:rsidP="006A7F00"/>
    <w:tbl>
      <w:tblPr>
        <w:tblStyle w:val="TableGrid"/>
        <w:tblW w:w="5000" w:type="pct"/>
        <w:tblInd w:w="0" w:type="dxa"/>
        <w:tblLook w:val="04A0" w:firstRow="1" w:lastRow="0" w:firstColumn="1" w:lastColumn="0" w:noHBand="0" w:noVBand="1"/>
      </w:tblPr>
      <w:tblGrid>
        <w:gridCol w:w="1612"/>
        <w:gridCol w:w="8157"/>
      </w:tblGrid>
      <w:tr w:rsidR="00012499" w:rsidRPr="006A7F00" w14:paraId="7008DA80" w14:textId="77777777" w:rsidTr="006A7F00">
        <w:trPr>
          <w:trHeight w:val="396"/>
        </w:trPr>
        <w:tc>
          <w:tcPr>
            <w:tcW w:w="825" w:type="pct"/>
            <w:shd w:val="clear" w:color="auto" w:fill="F7CAAC" w:themeFill="accent2" w:themeFillTint="66"/>
          </w:tcPr>
          <w:p w14:paraId="254D2817" w14:textId="4E716337" w:rsidR="00012499" w:rsidRPr="006A7F00" w:rsidRDefault="00012499" w:rsidP="006A7F00">
            <w:pPr>
              <w:rPr>
                <w:b/>
                <w:bCs/>
              </w:rPr>
            </w:pPr>
            <w:r w:rsidRPr="006A7F00">
              <w:rPr>
                <w:b/>
                <w:bCs/>
              </w:rPr>
              <w:t>Task</w:t>
            </w:r>
          </w:p>
        </w:tc>
        <w:tc>
          <w:tcPr>
            <w:tcW w:w="4175" w:type="pct"/>
          </w:tcPr>
          <w:p w14:paraId="1C07BDCB" w14:textId="18CEE67A" w:rsidR="00012499" w:rsidRPr="006A7F00" w:rsidRDefault="00DD6FCD" w:rsidP="006A7F00">
            <w:r w:rsidRPr="006A7F00">
              <w:t>Sector Research</w:t>
            </w:r>
          </w:p>
        </w:tc>
      </w:tr>
      <w:tr w:rsidR="00012499" w:rsidRPr="006A7F00" w14:paraId="3A7D1E30" w14:textId="77777777" w:rsidTr="006A7F00">
        <w:trPr>
          <w:trHeight w:val="396"/>
        </w:trPr>
        <w:tc>
          <w:tcPr>
            <w:tcW w:w="825" w:type="pct"/>
            <w:shd w:val="clear" w:color="auto" w:fill="F7CAAC" w:themeFill="accent2" w:themeFillTint="66"/>
          </w:tcPr>
          <w:p w14:paraId="1EB364D3" w14:textId="6EF81629" w:rsidR="00012499" w:rsidRPr="006A7F00" w:rsidRDefault="00012499" w:rsidP="006A7F00">
            <w:pPr>
              <w:rPr>
                <w:b/>
                <w:bCs/>
              </w:rPr>
            </w:pPr>
            <w:r w:rsidRPr="006A7F00">
              <w:rPr>
                <w:b/>
                <w:bCs/>
              </w:rPr>
              <w:t>Task type</w:t>
            </w:r>
          </w:p>
        </w:tc>
        <w:tc>
          <w:tcPr>
            <w:tcW w:w="4175" w:type="pct"/>
          </w:tcPr>
          <w:p w14:paraId="632FC3F3" w14:textId="465FF34E" w:rsidR="00012499" w:rsidRPr="006A7F00" w:rsidRDefault="00AF6457" w:rsidP="006A7F00">
            <w:r w:rsidRPr="006A7F00">
              <w:t>Written Task</w:t>
            </w:r>
          </w:p>
        </w:tc>
      </w:tr>
      <w:tr w:rsidR="00012499" w:rsidRPr="006A7F00" w14:paraId="3CFBE003" w14:textId="77777777" w:rsidTr="006A7F00">
        <w:trPr>
          <w:trHeight w:val="421"/>
        </w:trPr>
        <w:tc>
          <w:tcPr>
            <w:tcW w:w="825" w:type="pct"/>
            <w:shd w:val="clear" w:color="auto" w:fill="F7CAAC" w:themeFill="accent2" w:themeFillTint="66"/>
          </w:tcPr>
          <w:p w14:paraId="08E30253" w14:textId="792BC30A" w:rsidR="00012499" w:rsidRPr="006A7F00" w:rsidRDefault="00012499" w:rsidP="006A7F00">
            <w:pPr>
              <w:rPr>
                <w:b/>
                <w:bCs/>
              </w:rPr>
            </w:pPr>
            <w:r w:rsidRPr="006A7F00">
              <w:rPr>
                <w:b/>
                <w:bCs/>
              </w:rPr>
              <w:t>Length </w:t>
            </w:r>
          </w:p>
        </w:tc>
        <w:tc>
          <w:tcPr>
            <w:tcW w:w="4175" w:type="pct"/>
          </w:tcPr>
          <w:p w14:paraId="07DCCEF2" w14:textId="2D66D23C" w:rsidR="009A26D3" w:rsidRPr="006A7F00" w:rsidRDefault="009A26D3" w:rsidP="006A7F00">
            <w:r w:rsidRPr="006A7F00">
              <w:t xml:space="preserve">Careers file </w:t>
            </w:r>
            <w:r w:rsidR="00703367" w:rsidRPr="006A7F00">
              <w:t>(</w:t>
            </w:r>
            <w:r w:rsidRPr="006A7F00">
              <w:t>spreadsheet/table</w:t>
            </w:r>
            <w:r w:rsidR="00703367" w:rsidRPr="006A7F00">
              <w:t>)</w:t>
            </w:r>
            <w:r w:rsidRPr="006A7F00">
              <w:t xml:space="preserve"> &amp; </w:t>
            </w:r>
            <w:proofErr w:type="gramStart"/>
            <w:r w:rsidRPr="006A7F00">
              <w:t>500 word</w:t>
            </w:r>
            <w:proofErr w:type="gramEnd"/>
            <w:r w:rsidRPr="006A7F00">
              <w:t xml:space="preserve"> summary</w:t>
            </w:r>
          </w:p>
        </w:tc>
      </w:tr>
      <w:tr w:rsidR="007B077A" w:rsidRPr="006A7F00" w14:paraId="786BBB2C" w14:textId="77777777" w:rsidTr="006A7F00">
        <w:trPr>
          <w:trHeight w:val="399"/>
        </w:trPr>
        <w:tc>
          <w:tcPr>
            <w:tcW w:w="825" w:type="pct"/>
            <w:shd w:val="clear" w:color="auto" w:fill="F7CAAC" w:themeFill="accent2" w:themeFillTint="66"/>
          </w:tcPr>
          <w:p w14:paraId="35205DB9" w14:textId="3ABA057F" w:rsidR="007B077A" w:rsidRPr="006A7F00" w:rsidRDefault="007B077A" w:rsidP="006A7F00">
            <w:pPr>
              <w:rPr>
                <w:b/>
                <w:bCs/>
              </w:rPr>
            </w:pPr>
            <w:r w:rsidRPr="006A7F00">
              <w:rPr>
                <w:b/>
                <w:bCs/>
              </w:rPr>
              <w:t>Learning outcomes*</w:t>
            </w:r>
          </w:p>
        </w:tc>
        <w:tc>
          <w:tcPr>
            <w:tcW w:w="4175" w:type="pct"/>
          </w:tcPr>
          <w:p w14:paraId="35B83F93" w14:textId="77777777" w:rsidR="007B077A" w:rsidRPr="006A7F00" w:rsidRDefault="007B077A" w:rsidP="006A7F00"/>
        </w:tc>
      </w:tr>
      <w:tr w:rsidR="007B077A" w:rsidRPr="006A7F00" w14:paraId="6936CE47" w14:textId="77777777" w:rsidTr="006A7F00">
        <w:trPr>
          <w:trHeight w:val="399"/>
        </w:trPr>
        <w:tc>
          <w:tcPr>
            <w:tcW w:w="825" w:type="pct"/>
            <w:shd w:val="clear" w:color="auto" w:fill="F7CAAC" w:themeFill="accent2" w:themeFillTint="66"/>
          </w:tcPr>
          <w:p w14:paraId="4CF75053" w14:textId="77777777" w:rsidR="007B077A" w:rsidRPr="006A7F00" w:rsidRDefault="007B077A" w:rsidP="006A7F00">
            <w:pPr>
              <w:rPr>
                <w:b/>
                <w:bCs/>
              </w:rPr>
            </w:pPr>
            <w:r w:rsidRPr="006A7F00">
              <w:rPr>
                <w:b/>
                <w:bCs/>
              </w:rPr>
              <w:t>Employability skills</w:t>
            </w:r>
          </w:p>
        </w:tc>
        <w:tc>
          <w:tcPr>
            <w:tcW w:w="4175" w:type="pct"/>
          </w:tcPr>
          <w:p w14:paraId="46D15F03" w14:textId="77777777" w:rsidR="007B077A" w:rsidRPr="006A7F00" w:rsidRDefault="007B077A" w:rsidP="006A7F00">
            <w:r w:rsidRPr="006A7F00">
              <w:t xml:space="preserve">Communication, career management, planning and organising, research, </w:t>
            </w:r>
            <w:proofErr w:type="gramStart"/>
            <w:r w:rsidRPr="006A7F00">
              <w:t>goal-setting</w:t>
            </w:r>
            <w:proofErr w:type="gramEnd"/>
          </w:p>
        </w:tc>
      </w:tr>
      <w:tr w:rsidR="00EB0CE3" w:rsidRPr="006A7F00" w14:paraId="57E806C6" w14:textId="77777777" w:rsidTr="006A7F00">
        <w:trPr>
          <w:trHeight w:val="399"/>
        </w:trPr>
        <w:tc>
          <w:tcPr>
            <w:tcW w:w="825" w:type="pct"/>
            <w:shd w:val="clear" w:color="auto" w:fill="F7CAAC" w:themeFill="accent2" w:themeFillTint="66"/>
          </w:tcPr>
          <w:p w14:paraId="296194E1" w14:textId="29747F52" w:rsidR="00EB0CE3" w:rsidRPr="006A7F00" w:rsidRDefault="006A7F00" w:rsidP="006A7F00">
            <w:pPr>
              <w:rPr>
                <w:b/>
                <w:bCs/>
              </w:rPr>
            </w:pPr>
            <w:hyperlink r:id="rId11" w:history="1">
              <w:r w:rsidR="00894180" w:rsidRPr="006A7F00">
                <w:rPr>
                  <w:rStyle w:val="Hyperlink"/>
                  <w:b/>
                  <w:bCs/>
                </w:rPr>
                <w:t>Employability Toolkit Category</w:t>
              </w:r>
            </w:hyperlink>
          </w:p>
        </w:tc>
        <w:tc>
          <w:tcPr>
            <w:tcW w:w="4175" w:type="pct"/>
          </w:tcPr>
          <w:p w14:paraId="1F9951E8" w14:textId="6411C673" w:rsidR="00EB0CE3" w:rsidRPr="006A7F00" w:rsidRDefault="00EB0CE3" w:rsidP="006A7F00">
            <w:r w:rsidRPr="006A7F00">
              <w:t xml:space="preserve">Foundational work </w:t>
            </w:r>
          </w:p>
        </w:tc>
      </w:tr>
      <w:tr w:rsidR="007B077A" w:rsidRPr="006A7F00" w14:paraId="7485252A" w14:textId="77777777" w:rsidTr="006A7F00">
        <w:trPr>
          <w:trHeight w:val="399"/>
        </w:trPr>
        <w:tc>
          <w:tcPr>
            <w:tcW w:w="825" w:type="pct"/>
            <w:shd w:val="clear" w:color="auto" w:fill="F7CAAC" w:themeFill="accent2" w:themeFillTint="66"/>
          </w:tcPr>
          <w:p w14:paraId="07E4F548" w14:textId="5C00689B" w:rsidR="007B077A" w:rsidRPr="006A7F00" w:rsidRDefault="007B077A" w:rsidP="006A7F00">
            <w:pPr>
              <w:rPr>
                <w:b/>
                <w:bCs/>
              </w:rPr>
            </w:pPr>
            <w:r w:rsidRPr="006A7F00">
              <w:rPr>
                <w:b/>
                <w:bCs/>
              </w:rPr>
              <w:t>ABCD*</w:t>
            </w:r>
            <w:r w:rsidR="000311D4" w:rsidRPr="006A7F00">
              <w:rPr>
                <w:b/>
                <w:bCs/>
              </w:rPr>
              <w:t>*</w:t>
            </w:r>
          </w:p>
        </w:tc>
        <w:tc>
          <w:tcPr>
            <w:tcW w:w="4175" w:type="pct"/>
          </w:tcPr>
          <w:p w14:paraId="75A27591" w14:textId="433717FC" w:rsidR="007B077A" w:rsidRPr="006A7F00" w:rsidRDefault="007B077A" w:rsidP="006A7F00">
            <w:r w:rsidRPr="006A7F00">
              <w:t>Career building: students will improve on abilities to seek, obtain/</w:t>
            </w:r>
            <w:proofErr w:type="gramStart"/>
            <w:r w:rsidRPr="006A7F00">
              <w:t>create</w:t>
            </w:r>
            <w:proofErr w:type="gramEnd"/>
            <w:r w:rsidRPr="006A7F00">
              <w:t xml:space="preserve"> and maintain work (C7, P4)</w:t>
            </w:r>
          </w:p>
        </w:tc>
      </w:tr>
    </w:tbl>
    <w:p w14:paraId="5E6E0A53" w14:textId="05ED6248" w:rsidR="00B7016F" w:rsidRPr="006A7F00" w:rsidRDefault="00B7016F" w:rsidP="002A358A">
      <w:pPr>
        <w:rPr>
          <w:i/>
          <w:iCs/>
          <w:sz w:val="20"/>
          <w:szCs w:val="20"/>
        </w:rPr>
      </w:pPr>
      <w:r w:rsidRPr="006A7F00">
        <w:rPr>
          <w:i/>
          <w:iCs/>
          <w:sz w:val="20"/>
          <w:szCs w:val="20"/>
        </w:rPr>
        <w:t xml:space="preserve">*Topic Coordinator to map to learning outcomes; **Mapped to </w:t>
      </w:r>
      <w:hyperlink r:id="rId12" w:history="1">
        <w:r w:rsidRPr="006A7F00">
          <w:rPr>
            <w:rStyle w:val="Hyperlink"/>
            <w:i/>
            <w:iCs/>
            <w:color w:val="auto"/>
            <w:sz w:val="20"/>
            <w:szCs w:val="20"/>
            <w:u w:val="none"/>
          </w:rPr>
          <w:t>Australian Blueprint for Career Development</w:t>
        </w:r>
      </w:hyperlink>
    </w:p>
    <w:p w14:paraId="4430A4EF" w14:textId="27CDA9A8" w:rsidR="00012499" w:rsidRPr="002A358A" w:rsidRDefault="00012499" w:rsidP="006A7F00">
      <w:pPr>
        <w:pStyle w:val="Heading2"/>
      </w:pPr>
      <w:r w:rsidRPr="002A358A">
        <w:t>Task Objectives</w:t>
      </w:r>
    </w:p>
    <w:p w14:paraId="0DB4D11C" w14:textId="24C00056" w:rsidR="00012499" w:rsidRPr="002A358A" w:rsidRDefault="001359B1" w:rsidP="002A358A">
      <w:pPr>
        <w:pStyle w:val="ListParagraph"/>
        <w:numPr>
          <w:ilvl w:val="0"/>
          <w:numId w:val="25"/>
        </w:numPr>
      </w:pPr>
      <w:r w:rsidRPr="002A358A">
        <w:t xml:space="preserve">Introduce </w:t>
      </w:r>
      <w:r w:rsidR="00C77A94" w:rsidRPr="002A358A">
        <w:t xml:space="preserve">channels for </w:t>
      </w:r>
      <w:r w:rsidR="00780DB0" w:rsidRPr="002A358A">
        <w:t xml:space="preserve">exploring </w:t>
      </w:r>
      <w:r w:rsidR="00892B57" w:rsidRPr="002A358A">
        <w:t xml:space="preserve">sector-related job opportunities </w:t>
      </w:r>
      <w:r w:rsidR="00926367" w:rsidRPr="002A358A">
        <w:t>to build skills in seeking, obtaining/</w:t>
      </w:r>
      <w:proofErr w:type="gramStart"/>
      <w:r w:rsidR="00926367" w:rsidRPr="002A358A">
        <w:t>creating</w:t>
      </w:r>
      <w:proofErr w:type="gramEnd"/>
      <w:r w:rsidR="00926367" w:rsidRPr="002A358A">
        <w:t xml:space="preserve"> and maintaining work</w:t>
      </w:r>
      <w:r w:rsidR="00C2526D" w:rsidRPr="002A358A">
        <w:t xml:space="preserve"> </w:t>
      </w:r>
    </w:p>
    <w:p w14:paraId="522ABA90" w14:textId="34651414" w:rsidR="0057590D" w:rsidRPr="002A358A" w:rsidRDefault="0057590D" w:rsidP="002A358A">
      <w:pPr>
        <w:pStyle w:val="ListParagraph"/>
        <w:numPr>
          <w:ilvl w:val="0"/>
          <w:numId w:val="25"/>
        </w:numPr>
      </w:pPr>
      <w:r w:rsidRPr="002A358A">
        <w:t xml:space="preserve">Introduce the concept of SMART goal setting </w:t>
      </w:r>
    </w:p>
    <w:p w14:paraId="6BF1B48C" w14:textId="6DAABA7C" w:rsidR="00D2473D" w:rsidRPr="002A358A" w:rsidRDefault="00D2473D" w:rsidP="002A358A">
      <w:pPr>
        <w:pStyle w:val="ListParagraph"/>
        <w:numPr>
          <w:ilvl w:val="0"/>
          <w:numId w:val="25"/>
        </w:numPr>
      </w:pPr>
      <w:r w:rsidRPr="002A358A">
        <w:t>Use appropriate communication skills to interact with peers</w:t>
      </w:r>
      <w:r w:rsidR="00E87716" w:rsidRPr="002A358A">
        <w:t xml:space="preserve"> </w:t>
      </w:r>
      <w:r w:rsidRPr="002A358A">
        <w:t xml:space="preserve">and professionals </w:t>
      </w:r>
    </w:p>
    <w:p w14:paraId="6CC6CDC6" w14:textId="17F250F9" w:rsidR="00012499" w:rsidRPr="006A7F00" w:rsidRDefault="00012499" w:rsidP="006A7F00">
      <w:pPr>
        <w:pStyle w:val="Heading2"/>
      </w:pPr>
      <w:r w:rsidRPr="006A7F00">
        <w:t>Task Rationale</w:t>
      </w:r>
    </w:p>
    <w:p w14:paraId="06E71179" w14:textId="0511B16F" w:rsidR="001F2234" w:rsidRPr="002A358A" w:rsidRDefault="00915623" w:rsidP="002A358A">
      <w:r w:rsidRPr="002A358A">
        <w:t xml:space="preserve">The more </w:t>
      </w:r>
      <w:r w:rsidR="00691902" w:rsidRPr="002A358A">
        <w:t>you</w:t>
      </w:r>
      <w:r w:rsidRPr="002A358A">
        <w:t xml:space="preserve"> understand about </w:t>
      </w:r>
      <w:r w:rsidR="00691902" w:rsidRPr="002A358A">
        <w:t>your</w:t>
      </w:r>
      <w:r w:rsidRPr="002A358A">
        <w:t xml:space="preserve"> sector the more </w:t>
      </w:r>
      <w:r w:rsidR="00691902" w:rsidRPr="002A358A">
        <w:t>you can</w:t>
      </w:r>
      <w:r w:rsidRPr="002A358A">
        <w:t xml:space="preserve"> consider </w:t>
      </w:r>
      <w:r w:rsidR="00691902" w:rsidRPr="002A358A">
        <w:t xml:space="preserve">your </w:t>
      </w:r>
      <w:r w:rsidRPr="002A358A">
        <w:t xml:space="preserve">own skills and experience in relationship to this knowledge and target </w:t>
      </w:r>
      <w:r w:rsidR="00691902" w:rsidRPr="002A358A">
        <w:t xml:space="preserve">your </w:t>
      </w:r>
      <w:r w:rsidRPr="002A358A">
        <w:t>job searching. The purpose of this task is to introduce</w:t>
      </w:r>
      <w:r w:rsidR="00691902" w:rsidRPr="002A358A">
        <w:t xml:space="preserve"> you </w:t>
      </w:r>
      <w:r w:rsidRPr="002A358A">
        <w:t xml:space="preserve">to </w:t>
      </w:r>
      <w:r w:rsidR="000552EC" w:rsidRPr="002A358A">
        <w:t xml:space="preserve">common channels for exploring </w:t>
      </w:r>
      <w:r w:rsidR="00691902" w:rsidRPr="002A358A">
        <w:t>your</w:t>
      </w:r>
      <w:r w:rsidR="000552EC" w:rsidRPr="002A358A">
        <w:t xml:space="preserve"> sector</w:t>
      </w:r>
      <w:r w:rsidR="000C53F5" w:rsidRPr="002A358A">
        <w:t xml:space="preserve">; to enable </w:t>
      </w:r>
      <w:r w:rsidR="00691902" w:rsidRPr="002A358A">
        <w:t>you</w:t>
      </w:r>
      <w:r w:rsidR="000C53F5" w:rsidRPr="002A358A">
        <w:t xml:space="preserve"> to identify the major </w:t>
      </w:r>
      <w:r w:rsidR="00777286" w:rsidRPr="002A358A">
        <w:t>organisations/</w:t>
      </w:r>
      <w:r w:rsidR="000C53F5" w:rsidRPr="002A358A">
        <w:t xml:space="preserve">employers in </w:t>
      </w:r>
      <w:r w:rsidR="00AC0359" w:rsidRPr="002A358A">
        <w:t>your</w:t>
      </w:r>
      <w:r w:rsidR="000C53F5" w:rsidRPr="002A358A">
        <w:t xml:space="preserve"> sector; and to </w:t>
      </w:r>
      <w:r w:rsidR="00C47454" w:rsidRPr="002A358A">
        <w:t xml:space="preserve">consider how </w:t>
      </w:r>
      <w:r w:rsidR="00AC0359" w:rsidRPr="002A358A">
        <w:t>you</w:t>
      </w:r>
      <w:r w:rsidR="00C47454" w:rsidRPr="002A358A">
        <w:t xml:space="preserve"> might use this information to </w:t>
      </w:r>
      <w:r w:rsidR="008852F6" w:rsidRPr="002A358A">
        <w:t xml:space="preserve">develop </w:t>
      </w:r>
      <w:r w:rsidR="00AC0359" w:rsidRPr="002A358A">
        <w:t xml:space="preserve">your </w:t>
      </w:r>
      <w:r w:rsidR="008852F6" w:rsidRPr="002A358A">
        <w:t xml:space="preserve">skills and refine </w:t>
      </w:r>
      <w:r w:rsidR="00AC0359" w:rsidRPr="002A358A">
        <w:t>your</w:t>
      </w:r>
      <w:r w:rsidR="008852F6" w:rsidRPr="002A358A">
        <w:t xml:space="preserve"> job searching approaches.</w:t>
      </w:r>
      <w:r w:rsidR="00AE7449" w:rsidRPr="002A358A">
        <w:t xml:space="preserve"> The use of a </w:t>
      </w:r>
      <w:r w:rsidR="003F5C19" w:rsidRPr="002A358A">
        <w:t>‘</w:t>
      </w:r>
      <w:r w:rsidR="00AE7449" w:rsidRPr="002A358A">
        <w:t>careers file</w:t>
      </w:r>
      <w:r w:rsidR="003F5C19" w:rsidRPr="002A358A">
        <w:t>’</w:t>
      </w:r>
      <w:r w:rsidR="00AE7449" w:rsidRPr="002A358A">
        <w:t xml:space="preserve"> will also provide a tool to enable systematic research and discovery that can be</w:t>
      </w:r>
      <w:r w:rsidR="006949D9" w:rsidRPr="002A358A">
        <w:t xml:space="preserve"> maintained and added to as </w:t>
      </w:r>
      <w:r w:rsidR="00AC0359" w:rsidRPr="002A358A">
        <w:t>you</w:t>
      </w:r>
      <w:r w:rsidR="006949D9" w:rsidRPr="002A358A">
        <w:t xml:space="preserve"> progress through study</w:t>
      </w:r>
      <w:r w:rsidR="003965FD" w:rsidRPr="002A358A">
        <w:t>, seek sector-related experience</w:t>
      </w:r>
      <w:r w:rsidR="008B3559" w:rsidRPr="002A358A">
        <w:t xml:space="preserve"> (</w:t>
      </w:r>
      <w:proofErr w:type="gramStart"/>
      <w:r w:rsidR="00FE2C54" w:rsidRPr="002A358A">
        <w:t>e.g.</w:t>
      </w:r>
      <w:proofErr w:type="gramEnd"/>
      <w:r w:rsidR="008B3559" w:rsidRPr="002A358A">
        <w:t xml:space="preserve"> volunteering, internships</w:t>
      </w:r>
      <w:r w:rsidR="005A00D6">
        <w:t>, vacation work</w:t>
      </w:r>
      <w:r w:rsidR="008B3559" w:rsidRPr="002A358A">
        <w:t>)</w:t>
      </w:r>
      <w:r w:rsidR="00777286" w:rsidRPr="002A358A">
        <w:t xml:space="preserve">, </w:t>
      </w:r>
      <w:r w:rsidR="003965FD" w:rsidRPr="002A358A">
        <w:t>and</w:t>
      </w:r>
      <w:r w:rsidR="006949D9" w:rsidRPr="002A358A">
        <w:t xml:space="preserve"> towards actively seeking graduate opportunities and </w:t>
      </w:r>
      <w:r w:rsidR="003965FD" w:rsidRPr="002A358A">
        <w:t xml:space="preserve">paid </w:t>
      </w:r>
      <w:r w:rsidR="006949D9" w:rsidRPr="002A358A">
        <w:t>employment.</w:t>
      </w:r>
    </w:p>
    <w:p w14:paraId="5B158B88" w14:textId="46192A1D" w:rsidR="00012499" w:rsidRPr="002A358A" w:rsidRDefault="00012499" w:rsidP="006A7F00">
      <w:pPr>
        <w:pStyle w:val="Heading2"/>
      </w:pPr>
      <w:r w:rsidRPr="002A358A">
        <w:t>Task Description</w:t>
      </w:r>
    </w:p>
    <w:p w14:paraId="11A097B9" w14:textId="4CE5A7AC" w:rsidR="009A26D3" w:rsidRPr="002A358A" w:rsidRDefault="00AF6457" w:rsidP="002A358A">
      <w:r w:rsidRPr="002A358A">
        <w:t>For this task</w:t>
      </w:r>
      <w:r w:rsidR="00ED3FCF" w:rsidRPr="002A358A">
        <w:t xml:space="preserve">, </w:t>
      </w:r>
      <w:r w:rsidRPr="002A358A">
        <w:t xml:space="preserve">you are to </w:t>
      </w:r>
      <w:r w:rsidR="0029357F" w:rsidRPr="002A358A">
        <w:t>prepare a ‘careers file’</w:t>
      </w:r>
      <w:r w:rsidR="00045BD7" w:rsidRPr="002A358A">
        <w:t xml:space="preserve"> – a </w:t>
      </w:r>
      <w:r w:rsidR="00B40A64" w:rsidRPr="002A358A">
        <w:t xml:space="preserve">table or spreadsheet </w:t>
      </w:r>
      <w:r w:rsidR="00045BD7" w:rsidRPr="002A358A">
        <w:t xml:space="preserve">would be ideal – </w:t>
      </w:r>
      <w:r w:rsidR="00B40A64" w:rsidRPr="002A358A">
        <w:t xml:space="preserve">to document and record your knowledge of </w:t>
      </w:r>
      <w:r w:rsidR="008B3559" w:rsidRPr="002A358A">
        <w:t xml:space="preserve">the organisations/employers in your </w:t>
      </w:r>
      <w:r w:rsidR="00B40A64" w:rsidRPr="002A358A">
        <w:t>sector</w:t>
      </w:r>
      <w:r w:rsidR="009A26D3" w:rsidRPr="002A358A">
        <w:t xml:space="preserve"> as you explore various channels</w:t>
      </w:r>
      <w:r w:rsidR="00B40A64" w:rsidRPr="002A358A">
        <w:t xml:space="preserve">. </w:t>
      </w:r>
    </w:p>
    <w:p w14:paraId="273328DC" w14:textId="20C7874F" w:rsidR="00AF6457" w:rsidRPr="002A358A" w:rsidRDefault="00AF6457" w:rsidP="002A358A">
      <w:r w:rsidRPr="002A358A">
        <w:t xml:space="preserve">Your </w:t>
      </w:r>
      <w:r w:rsidR="009C48BB" w:rsidRPr="002A358A">
        <w:t xml:space="preserve">careers file </w:t>
      </w:r>
      <w:r w:rsidRPr="002A358A">
        <w:t>must include</w:t>
      </w:r>
      <w:r w:rsidR="00B46F9B" w:rsidRPr="002A358A">
        <w:t xml:space="preserve"> evidence of</w:t>
      </w:r>
      <w:r w:rsidRPr="002A358A">
        <w:t>:</w:t>
      </w:r>
    </w:p>
    <w:p w14:paraId="70B35197" w14:textId="74600510" w:rsidR="00AF6457" w:rsidRPr="002A358A" w:rsidRDefault="009C48BB" w:rsidP="002A358A">
      <w:pPr>
        <w:pStyle w:val="ListParagraph"/>
        <w:numPr>
          <w:ilvl w:val="0"/>
          <w:numId w:val="26"/>
        </w:numPr>
      </w:pPr>
      <w:r w:rsidRPr="002A358A">
        <w:t>Names of organisations/employers</w:t>
      </w:r>
    </w:p>
    <w:p w14:paraId="22AF3EBC" w14:textId="396E8922" w:rsidR="0006339E" w:rsidRPr="002A358A" w:rsidRDefault="0006339E" w:rsidP="002A358A">
      <w:pPr>
        <w:pStyle w:val="ListParagraph"/>
        <w:numPr>
          <w:ilvl w:val="0"/>
          <w:numId w:val="26"/>
        </w:numPr>
      </w:pPr>
      <w:r w:rsidRPr="002A358A">
        <w:t>Any key contacts/networks you may have</w:t>
      </w:r>
    </w:p>
    <w:p w14:paraId="3646AAFE" w14:textId="24724303" w:rsidR="00EC1381" w:rsidRPr="002A358A" w:rsidRDefault="00EC1381" w:rsidP="002A358A">
      <w:pPr>
        <w:pStyle w:val="ListParagraph"/>
        <w:numPr>
          <w:ilvl w:val="0"/>
          <w:numId w:val="26"/>
        </w:numPr>
      </w:pPr>
      <w:r w:rsidRPr="002A358A">
        <w:t xml:space="preserve">Relevant jobs boards </w:t>
      </w:r>
      <w:r w:rsidR="005A1D3D" w:rsidRPr="002A358A">
        <w:t>and websites you have consulted for careers information</w:t>
      </w:r>
    </w:p>
    <w:p w14:paraId="0D2B357F" w14:textId="55B02CB8" w:rsidR="00045685" w:rsidRPr="002A358A" w:rsidRDefault="00BC1197" w:rsidP="002A358A">
      <w:pPr>
        <w:pStyle w:val="ListParagraph"/>
        <w:numPr>
          <w:ilvl w:val="0"/>
          <w:numId w:val="26"/>
        </w:numPr>
      </w:pPr>
      <w:r w:rsidRPr="002A358A">
        <w:t xml:space="preserve">Relevant </w:t>
      </w:r>
      <w:r w:rsidR="005A1E53" w:rsidRPr="002A358A">
        <w:t>graduate programs/</w:t>
      </w:r>
      <w:r w:rsidR="0064731D" w:rsidRPr="002A358A">
        <w:t>graduate roles</w:t>
      </w:r>
    </w:p>
    <w:p w14:paraId="361ABE87" w14:textId="72424F7D" w:rsidR="00EF1EB0" w:rsidRPr="002A358A" w:rsidRDefault="00BC1197" w:rsidP="002A358A">
      <w:pPr>
        <w:pStyle w:val="ListParagraph"/>
        <w:numPr>
          <w:ilvl w:val="0"/>
          <w:numId w:val="26"/>
        </w:numPr>
      </w:pPr>
      <w:r w:rsidRPr="002A358A">
        <w:t>Relevant</w:t>
      </w:r>
      <w:r w:rsidR="0064731D" w:rsidRPr="002A358A">
        <w:t xml:space="preserve"> </w:t>
      </w:r>
      <w:r w:rsidR="005A1E53" w:rsidRPr="002A358A">
        <w:t>Professional Associations</w:t>
      </w:r>
      <w:r w:rsidR="00EC1381" w:rsidRPr="002A358A">
        <w:t xml:space="preserve"> and potential employer/student opportunities</w:t>
      </w:r>
    </w:p>
    <w:p w14:paraId="5DD9BA60" w14:textId="5B329E1E" w:rsidR="005A1D3D" w:rsidRPr="002A358A" w:rsidRDefault="005A1D3D" w:rsidP="002A358A">
      <w:pPr>
        <w:pStyle w:val="ListParagraph"/>
        <w:numPr>
          <w:ilvl w:val="0"/>
          <w:numId w:val="26"/>
        </w:numPr>
      </w:pPr>
      <w:r w:rsidRPr="002A358A">
        <w:t xml:space="preserve">Opportunities for employer </w:t>
      </w:r>
      <w:r w:rsidR="000D0C7D" w:rsidRPr="002A358A">
        <w:t>connection/liaison (</w:t>
      </w:r>
      <w:proofErr w:type="gramStart"/>
      <w:r w:rsidR="00FE2C54" w:rsidRPr="002A358A">
        <w:t>e.g.</w:t>
      </w:r>
      <w:proofErr w:type="gramEnd"/>
      <w:r w:rsidR="000D0C7D" w:rsidRPr="002A358A">
        <w:t xml:space="preserve"> careers fairs, </w:t>
      </w:r>
      <w:proofErr w:type="spellStart"/>
      <w:r w:rsidR="000D0C7D" w:rsidRPr="002A358A">
        <w:t>Joblink</w:t>
      </w:r>
      <w:proofErr w:type="spellEnd"/>
      <w:r w:rsidR="000D0C7D" w:rsidRPr="002A358A">
        <w:t xml:space="preserve"> summits)</w:t>
      </w:r>
    </w:p>
    <w:p w14:paraId="32561EBE" w14:textId="77518DB7" w:rsidR="00F11521" w:rsidRPr="002A358A" w:rsidRDefault="000D0C7D" w:rsidP="002A358A">
      <w:pPr>
        <w:pStyle w:val="ListParagraph"/>
        <w:numPr>
          <w:ilvl w:val="0"/>
          <w:numId w:val="26"/>
        </w:numPr>
      </w:pPr>
      <w:r w:rsidRPr="002A358A">
        <w:t xml:space="preserve">Social media </w:t>
      </w:r>
      <w:r w:rsidR="00353FEE" w:rsidRPr="002A358A">
        <w:t xml:space="preserve">research – </w:t>
      </w:r>
      <w:proofErr w:type="gramStart"/>
      <w:r w:rsidR="00FE2C54" w:rsidRPr="002A358A">
        <w:t>e.g.</w:t>
      </w:r>
      <w:proofErr w:type="gramEnd"/>
      <w:r w:rsidR="00353FEE" w:rsidRPr="002A358A">
        <w:t xml:space="preserve"> </w:t>
      </w:r>
      <w:proofErr w:type="spellStart"/>
      <w:r w:rsidR="00353FEE" w:rsidRPr="002A358A">
        <w:t>LinkedIN</w:t>
      </w:r>
      <w:proofErr w:type="spellEnd"/>
      <w:r w:rsidR="00353FEE" w:rsidRPr="002A358A">
        <w:t xml:space="preserve"> Alumni Tool, </w:t>
      </w:r>
      <w:proofErr w:type="spellStart"/>
      <w:r w:rsidR="00353FEE" w:rsidRPr="002A358A">
        <w:t>LinkedIN</w:t>
      </w:r>
      <w:proofErr w:type="spellEnd"/>
      <w:r w:rsidR="00353FEE" w:rsidRPr="002A358A">
        <w:t xml:space="preserve"> Groups</w:t>
      </w:r>
    </w:p>
    <w:p w14:paraId="21482393" w14:textId="20DFCE54" w:rsidR="00353FEE" w:rsidRPr="006A7F00" w:rsidRDefault="002F5311" w:rsidP="006A7F00">
      <w:pPr>
        <w:pStyle w:val="ListParagraph"/>
        <w:numPr>
          <w:ilvl w:val="0"/>
          <w:numId w:val="26"/>
        </w:numPr>
      </w:pPr>
      <w:r w:rsidRPr="002A358A">
        <w:t xml:space="preserve">Sector news and where to </w:t>
      </w:r>
      <w:r w:rsidR="002E1DCB" w:rsidRPr="002A358A">
        <w:t>find it</w:t>
      </w:r>
    </w:p>
    <w:p w14:paraId="04D3BDDE" w14:textId="7B74641B" w:rsidR="00907E5B" w:rsidRPr="00353FEE" w:rsidRDefault="00907E5B" w:rsidP="002A358A">
      <w:r w:rsidRPr="00353FEE">
        <w:lastRenderedPageBreak/>
        <w:t>You should also prepare</w:t>
      </w:r>
      <w:r w:rsidR="000930AB">
        <w:t xml:space="preserve"> a</w:t>
      </w:r>
      <w:r w:rsidRPr="00353FEE">
        <w:t xml:space="preserve"> </w:t>
      </w:r>
      <w:r w:rsidRPr="009A26D3">
        <w:rPr>
          <w:b/>
          <w:bCs/>
        </w:rPr>
        <w:t>500</w:t>
      </w:r>
      <w:r w:rsidR="003F3852" w:rsidRPr="009A26D3">
        <w:rPr>
          <w:b/>
          <w:bCs/>
        </w:rPr>
        <w:t>-</w:t>
      </w:r>
      <w:r w:rsidRPr="009A26D3">
        <w:rPr>
          <w:b/>
          <w:bCs/>
        </w:rPr>
        <w:t xml:space="preserve">word summary </w:t>
      </w:r>
      <w:r w:rsidRPr="00353FEE">
        <w:t>of</w:t>
      </w:r>
      <w:r w:rsidR="002E1DCB">
        <w:t xml:space="preserve"> your learning giving consideration to:</w:t>
      </w:r>
    </w:p>
    <w:p w14:paraId="7168CB3D" w14:textId="3E3FFD9C" w:rsidR="00907E5B" w:rsidRPr="002A358A" w:rsidRDefault="00907E5B" w:rsidP="002A358A">
      <w:pPr>
        <w:pStyle w:val="ListParagraph"/>
        <w:numPr>
          <w:ilvl w:val="0"/>
          <w:numId w:val="27"/>
        </w:numPr>
      </w:pPr>
      <w:r w:rsidRPr="002A358A">
        <w:t xml:space="preserve">The </w:t>
      </w:r>
      <w:r w:rsidR="00825F9A" w:rsidRPr="002A358A">
        <w:t>channels</w:t>
      </w:r>
      <w:r w:rsidRPr="002A358A">
        <w:t xml:space="preserve"> you explored</w:t>
      </w:r>
      <w:r w:rsidR="00825F9A" w:rsidRPr="002A358A">
        <w:t xml:space="preserve"> to assist with your research</w:t>
      </w:r>
    </w:p>
    <w:p w14:paraId="4E5FEFD8" w14:textId="5780F7AE" w:rsidR="00907E5B" w:rsidRPr="002A358A" w:rsidRDefault="002E1DCB" w:rsidP="002A358A">
      <w:pPr>
        <w:pStyle w:val="ListParagraph"/>
        <w:numPr>
          <w:ilvl w:val="0"/>
          <w:numId w:val="27"/>
        </w:numPr>
      </w:pPr>
      <w:r w:rsidRPr="002A358A">
        <w:t>The kind</w:t>
      </w:r>
      <w:r w:rsidR="00822A38" w:rsidRPr="002A358A">
        <w:t xml:space="preserve"> of roles</w:t>
      </w:r>
      <w:r w:rsidR="00062B54" w:rsidRPr="002A358A">
        <w:t xml:space="preserve"> and/or o</w:t>
      </w:r>
      <w:r w:rsidR="00822A38" w:rsidRPr="002A358A">
        <w:t>pportunities that hold appeal to you</w:t>
      </w:r>
    </w:p>
    <w:p w14:paraId="4360B65B" w14:textId="5E222C7A" w:rsidR="00F31E13" w:rsidRPr="002A358A" w:rsidRDefault="00F31E13" w:rsidP="002A358A">
      <w:pPr>
        <w:pStyle w:val="ListParagraph"/>
        <w:numPr>
          <w:ilvl w:val="0"/>
          <w:numId w:val="27"/>
        </w:numPr>
      </w:pPr>
      <w:r w:rsidRPr="002A358A">
        <w:t>Opportunities you might take to build your knowledge/sector involvement/</w:t>
      </w:r>
      <w:r w:rsidR="00B65162" w:rsidRPr="002A358A">
        <w:t>networks/</w:t>
      </w:r>
      <w:r w:rsidRPr="002A358A">
        <w:t>experience</w:t>
      </w:r>
    </w:p>
    <w:p w14:paraId="47ECC1A6" w14:textId="0784A909" w:rsidR="00067CEF" w:rsidRPr="002A358A" w:rsidRDefault="002F123F" w:rsidP="002A358A">
      <w:pPr>
        <w:pStyle w:val="ListParagraph"/>
        <w:numPr>
          <w:ilvl w:val="0"/>
          <w:numId w:val="27"/>
        </w:numPr>
      </w:pPr>
      <w:r w:rsidRPr="002A358A">
        <w:t>In one sentence,</w:t>
      </w:r>
      <w:r w:rsidR="00142072" w:rsidRPr="002A358A">
        <w:t xml:space="preserve"> using the </w:t>
      </w:r>
      <w:hyperlink r:id="rId13" w:history="1">
        <w:r w:rsidR="00142072" w:rsidRPr="002A358A">
          <w:rPr>
            <w:rStyle w:val="Hyperlink"/>
          </w:rPr>
          <w:t>SMART approach</w:t>
        </w:r>
      </w:hyperlink>
      <w:r w:rsidR="00ED0D4D" w:rsidRPr="002A358A">
        <w:t xml:space="preserve"> to goal-setting</w:t>
      </w:r>
      <w:r w:rsidR="00142072" w:rsidRPr="002A358A">
        <w:t>,</w:t>
      </w:r>
      <w:r w:rsidRPr="002A358A">
        <w:t xml:space="preserve"> define an</w:t>
      </w:r>
      <w:r w:rsidR="00402A41" w:rsidRPr="002A358A">
        <w:t xml:space="preserve"> action you will take to build your skills/exposure to this sector</w:t>
      </w:r>
      <w:r w:rsidR="00142072" w:rsidRPr="002A358A">
        <w:t xml:space="preserve">; see </w:t>
      </w:r>
      <w:hyperlink r:id="rId14" w:history="1">
        <w:r w:rsidR="00142072" w:rsidRPr="002A358A">
          <w:rPr>
            <w:rStyle w:val="Hyperlink"/>
          </w:rPr>
          <w:t xml:space="preserve">here for </w:t>
        </w:r>
        <w:r w:rsidR="007656BB" w:rsidRPr="002A358A">
          <w:rPr>
            <w:rStyle w:val="Hyperlink"/>
          </w:rPr>
          <w:t xml:space="preserve">SMART goal </w:t>
        </w:r>
        <w:r w:rsidR="00142072" w:rsidRPr="002A358A">
          <w:rPr>
            <w:rStyle w:val="Hyperlink"/>
          </w:rPr>
          <w:t>examples</w:t>
        </w:r>
      </w:hyperlink>
      <w:r w:rsidR="00C2526D" w:rsidRPr="002A358A">
        <w:t xml:space="preserve"> </w:t>
      </w:r>
    </w:p>
    <w:p w14:paraId="27245F8A" w14:textId="779DEFC1" w:rsidR="0054201B" w:rsidRDefault="00463DA0" w:rsidP="006A7F00">
      <w:pPr>
        <w:pStyle w:val="Heading2"/>
      </w:pPr>
      <w:r>
        <w:t xml:space="preserve">Resources </w:t>
      </w:r>
    </w:p>
    <w:p w14:paraId="3971F4CB" w14:textId="77777777" w:rsidR="00463DA0" w:rsidRPr="002A358A" w:rsidRDefault="00463DA0" w:rsidP="002A358A">
      <w:r w:rsidRPr="002A358A">
        <w:t>Students should consult the following resources:</w:t>
      </w:r>
    </w:p>
    <w:p w14:paraId="63C8EA68" w14:textId="77777777" w:rsidR="00463DA0" w:rsidRPr="002A358A" w:rsidRDefault="006A7F00" w:rsidP="002A358A">
      <w:pPr>
        <w:pStyle w:val="ListParagraph"/>
        <w:numPr>
          <w:ilvl w:val="0"/>
          <w:numId w:val="28"/>
        </w:numPr>
      </w:pPr>
      <w:hyperlink r:id="rId15" w:anchor="/" w:history="1">
        <w:r w:rsidR="00463DA0" w:rsidRPr="002A358A">
          <w:rPr>
            <w:rStyle w:val="Hyperlink"/>
          </w:rPr>
          <w:t>How to create a killer resume</w:t>
        </w:r>
      </w:hyperlink>
      <w:r w:rsidR="00463DA0" w:rsidRPr="002A358A">
        <w:t xml:space="preserve"> – complete the section on ‘Now what about them?’</w:t>
      </w:r>
    </w:p>
    <w:p w14:paraId="2DD58FBE" w14:textId="26F8F31F" w:rsidR="00463DA0" w:rsidRPr="002A358A" w:rsidRDefault="006A7F00" w:rsidP="002A358A">
      <w:pPr>
        <w:pStyle w:val="ListParagraph"/>
        <w:numPr>
          <w:ilvl w:val="0"/>
          <w:numId w:val="28"/>
        </w:numPr>
      </w:pPr>
      <w:hyperlink r:id="rId16" w:history="1">
        <w:r w:rsidR="00463DA0" w:rsidRPr="002A358A">
          <w:rPr>
            <w:rStyle w:val="Hyperlink"/>
          </w:rPr>
          <w:t>Job search strategies</w:t>
        </w:r>
      </w:hyperlink>
      <w:r w:rsidR="00463DA0" w:rsidRPr="002A358A">
        <w:t xml:space="preserve"> </w:t>
      </w:r>
      <w:r w:rsidR="00C06A7D" w:rsidRPr="002A358A">
        <w:t>recording</w:t>
      </w:r>
    </w:p>
    <w:p w14:paraId="74F83E71" w14:textId="732F11FD" w:rsidR="00463DA0" w:rsidRPr="002A358A" w:rsidRDefault="006A7F00" w:rsidP="002A358A">
      <w:pPr>
        <w:pStyle w:val="ListParagraph"/>
        <w:numPr>
          <w:ilvl w:val="0"/>
          <w:numId w:val="28"/>
        </w:numPr>
      </w:pPr>
      <w:hyperlink r:id="rId17" w:history="1">
        <w:r w:rsidR="00463DA0" w:rsidRPr="002A358A">
          <w:rPr>
            <w:rStyle w:val="Hyperlink"/>
          </w:rPr>
          <w:t>LinkedI</w:t>
        </w:r>
        <w:r w:rsidR="005A00D6">
          <w:rPr>
            <w:rStyle w:val="Hyperlink"/>
          </w:rPr>
          <w:t>n</w:t>
        </w:r>
        <w:r w:rsidR="00463DA0" w:rsidRPr="002A358A">
          <w:rPr>
            <w:rStyle w:val="Hyperlink"/>
          </w:rPr>
          <w:t xml:space="preserve"> </w:t>
        </w:r>
        <w:r w:rsidR="005A00D6">
          <w:rPr>
            <w:rStyle w:val="Hyperlink"/>
          </w:rPr>
          <w:t xml:space="preserve">tips for </w:t>
        </w:r>
        <w:r w:rsidR="00463DA0" w:rsidRPr="002A358A">
          <w:rPr>
            <w:rStyle w:val="Hyperlink"/>
          </w:rPr>
          <w:t>job search</w:t>
        </w:r>
      </w:hyperlink>
      <w:r w:rsidR="00463DA0" w:rsidRPr="002A358A">
        <w:t xml:space="preserve"> recording</w:t>
      </w:r>
    </w:p>
    <w:p w14:paraId="4894DEB2" w14:textId="77777777" w:rsidR="00517D45" w:rsidRPr="006A7F00" w:rsidRDefault="006A7F00" w:rsidP="00517D45">
      <w:pPr>
        <w:pStyle w:val="ListParagraph"/>
        <w:numPr>
          <w:ilvl w:val="0"/>
          <w:numId w:val="28"/>
        </w:numPr>
      </w:pPr>
      <w:hyperlink r:id="rId18" w:history="1">
        <w:r w:rsidR="00463DA0" w:rsidRPr="002A358A">
          <w:rPr>
            <w:rStyle w:val="Hyperlink"/>
          </w:rPr>
          <w:t>Course-specific resources</w:t>
        </w:r>
      </w:hyperlink>
    </w:p>
    <w:p w14:paraId="7FB3B557" w14:textId="19C53FE1" w:rsidR="00390F33" w:rsidRDefault="006A7F00" w:rsidP="006A7F00">
      <w:pPr>
        <w:pStyle w:val="ListParagraph"/>
        <w:numPr>
          <w:ilvl w:val="0"/>
          <w:numId w:val="28"/>
        </w:numPr>
      </w:pPr>
      <w:hyperlink r:id="rId19" w:history="1">
        <w:r w:rsidR="00C600BA" w:rsidRPr="005A00D6">
          <w:rPr>
            <w:rStyle w:val="Hyperlink"/>
          </w:rPr>
          <w:t xml:space="preserve">Career Exploration File </w:t>
        </w:r>
      </w:hyperlink>
      <w:r w:rsidR="00C600BA" w:rsidRPr="005A00D6">
        <w:t xml:space="preserve"> </w:t>
      </w:r>
      <w:r w:rsidR="00517D45">
        <w:t>- adapting the file as you see fit,</w:t>
      </w:r>
      <w:r w:rsidR="005A00D6">
        <w:t xml:space="preserve"> d</w:t>
      </w:r>
      <w:r w:rsidR="005A00D6" w:rsidRPr="005A00D6">
        <w:t xml:space="preserve">ocument and record </w:t>
      </w:r>
      <w:r w:rsidR="00517D45">
        <w:t xml:space="preserve">what you learn of </w:t>
      </w:r>
      <w:r w:rsidR="005A00D6" w:rsidRPr="005A00D6">
        <w:t xml:space="preserve">the organisations/employers in your sector as you explore </w:t>
      </w:r>
      <w:r w:rsidR="00517D45">
        <w:t xml:space="preserve">the </w:t>
      </w:r>
      <w:r w:rsidR="005A00D6" w:rsidRPr="005A00D6">
        <w:t>various channels</w:t>
      </w:r>
      <w:r w:rsidR="00517D45">
        <w:t xml:space="preserve">. </w:t>
      </w:r>
    </w:p>
    <w:p w14:paraId="5BA2664A" w14:textId="7BCF908F" w:rsidR="00470063" w:rsidRDefault="00A12856" w:rsidP="006A7F00">
      <w:pPr>
        <w:pStyle w:val="Heading2"/>
      </w:pPr>
      <w:r>
        <w:t>Information for Topic Coordinator</w:t>
      </w:r>
    </w:p>
    <w:p w14:paraId="5C8D7F29" w14:textId="77777777" w:rsidR="00470063" w:rsidRPr="006A7F00" w:rsidRDefault="00470063" w:rsidP="006A7F00">
      <w:pPr>
        <w:pBdr>
          <w:top w:val="single" w:sz="4" w:space="1" w:color="auto"/>
          <w:left w:val="single" w:sz="4" w:space="4" w:color="auto"/>
          <w:bottom w:val="single" w:sz="4" w:space="1" w:color="auto"/>
          <w:right w:val="single" w:sz="4" w:space="4" w:color="auto"/>
        </w:pBdr>
        <w:rPr>
          <w:b/>
          <w:bCs/>
        </w:rPr>
      </w:pPr>
      <w:bookmarkStart w:id="0" w:name="_Hlk77930011"/>
      <w:r w:rsidRPr="006A7F00">
        <w:rPr>
          <w:b/>
          <w:bCs/>
        </w:rPr>
        <w:t>Job Hacks sessions</w:t>
      </w:r>
    </w:p>
    <w:p w14:paraId="596A491A" w14:textId="6980052C" w:rsidR="00231AAB" w:rsidRPr="006A7F00" w:rsidRDefault="00470063" w:rsidP="006A7F00">
      <w:pPr>
        <w:pBdr>
          <w:top w:val="single" w:sz="4" w:space="1" w:color="auto"/>
          <w:left w:val="single" w:sz="4" w:space="4" w:color="auto"/>
          <w:bottom w:val="single" w:sz="4" w:space="1" w:color="auto"/>
          <w:right w:val="single" w:sz="4" w:space="4" w:color="auto"/>
        </w:pBdr>
      </w:pPr>
      <w:r w:rsidRPr="006A7F00">
        <w:t xml:space="preserve">The Careers and Employability team also run regular </w:t>
      </w:r>
      <w:hyperlink r:id="rId20" w:history="1">
        <w:r w:rsidRPr="006A7F00">
          <w:rPr>
            <w:rStyle w:val="Hyperlink"/>
          </w:rPr>
          <w:t>Job Hacks sessions</w:t>
        </w:r>
      </w:hyperlink>
      <w:r w:rsidRPr="006A7F00">
        <w:t xml:space="preserve"> on job searching/sector research, open to all students. </w:t>
      </w:r>
      <w:bookmarkEnd w:id="0"/>
      <w:r w:rsidR="00FC7378" w:rsidRPr="006A7F00">
        <w:t>With sufficient notice, these sessions may be aligned with teaching or students may be encouraged to book into a session outside of teaching. Contact the Careers and Employability Service </w:t>
      </w:r>
      <w:hyperlink r:id="rId21" w:history="1">
        <w:r w:rsidR="00FC7378" w:rsidRPr="006A7F00">
          <w:rPr>
            <w:rStyle w:val="Hyperlink"/>
          </w:rPr>
          <w:t>careers@flinders.edu.au</w:t>
        </w:r>
      </w:hyperlink>
      <w:r w:rsidR="00FC7378" w:rsidRPr="006A7F00">
        <w:t> or 8201 2832 if you would like to discuss options</w:t>
      </w:r>
      <w:r w:rsidR="006D465F" w:rsidRPr="006A7F00">
        <w:t>.</w:t>
      </w:r>
    </w:p>
    <w:sectPr w:rsidR="00231AAB" w:rsidRPr="006A7F00" w:rsidSect="00EB16B4">
      <w:headerReference w:type="even" r:id="rId22"/>
      <w:headerReference w:type="default" r:id="rId23"/>
      <w:footerReference w:type="even" r:id="rId24"/>
      <w:footerReference w:type="default" r:id="rId25"/>
      <w:headerReference w:type="first" r:id="rId26"/>
      <w:footerReference w:type="first" r:id="rId27"/>
      <w:pgSz w:w="11906" w:h="16838"/>
      <w:pgMar w:top="794" w:right="1276" w:bottom="14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A323F" w14:textId="77777777" w:rsidR="00BF5ECE" w:rsidRDefault="00BF5ECE" w:rsidP="003C5D77">
      <w:r>
        <w:separator/>
      </w:r>
    </w:p>
  </w:endnote>
  <w:endnote w:type="continuationSeparator" w:id="0">
    <w:p w14:paraId="142BBB44" w14:textId="77777777" w:rsidR="00BF5ECE" w:rsidRDefault="00BF5ECE" w:rsidP="003C5D77">
      <w:r>
        <w:continuationSeparator/>
      </w:r>
    </w:p>
  </w:endnote>
  <w:endnote w:type="continuationNotice" w:id="1">
    <w:p w14:paraId="7FE8B79E" w14:textId="77777777" w:rsidR="00BF5ECE" w:rsidRDefault="00BF5E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1D042" w14:textId="77777777" w:rsidR="000E1061" w:rsidRDefault="000E10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EC9E6" w14:textId="6802958F" w:rsidR="000E1061" w:rsidRPr="00B20C1C" w:rsidRDefault="000E1061" w:rsidP="000E1061">
    <w:pPr>
      <w:pStyle w:val="Footer"/>
      <w:jc w:val="center"/>
      <w:rPr>
        <w:rFonts w:cstheme="minorHAnsi"/>
      </w:rPr>
    </w:pPr>
    <w:r w:rsidRPr="00B20C1C">
      <w:rPr>
        <w:rFonts w:cstheme="minorHAnsi"/>
      </w:rPr>
      <w:t xml:space="preserve">Last updated: </w:t>
    </w:r>
    <w:r>
      <w:rPr>
        <w:rFonts w:cstheme="minorHAnsi"/>
      </w:rPr>
      <w:fldChar w:fldCharType="begin"/>
    </w:r>
    <w:r>
      <w:rPr>
        <w:rFonts w:cstheme="minorHAnsi"/>
      </w:rPr>
      <w:instrText xml:space="preserve"> DATE \@ "d MMMM yyyy" </w:instrText>
    </w:r>
    <w:r>
      <w:rPr>
        <w:rFonts w:cstheme="minorHAnsi"/>
      </w:rPr>
      <w:fldChar w:fldCharType="separate"/>
    </w:r>
    <w:r w:rsidR="006A7F00">
      <w:rPr>
        <w:rFonts w:cstheme="minorHAnsi"/>
        <w:noProof/>
      </w:rPr>
      <w:t>18 October 2021</w:t>
    </w:r>
    <w:r>
      <w:rPr>
        <w:rFonts w:cstheme="minorHAnsi"/>
      </w:rPr>
      <w:fldChar w:fldCharType="end"/>
    </w:r>
  </w:p>
  <w:p w14:paraId="0F0D462C" w14:textId="77777777" w:rsidR="000E1061" w:rsidRDefault="000E10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91CC9" w14:textId="77777777" w:rsidR="000E1061" w:rsidRDefault="000E10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16EF4" w14:textId="77777777" w:rsidR="00BF5ECE" w:rsidRDefault="00BF5ECE" w:rsidP="003C5D77">
      <w:r>
        <w:separator/>
      </w:r>
    </w:p>
  </w:footnote>
  <w:footnote w:type="continuationSeparator" w:id="0">
    <w:p w14:paraId="108CA504" w14:textId="77777777" w:rsidR="00BF5ECE" w:rsidRDefault="00BF5ECE" w:rsidP="003C5D77">
      <w:r>
        <w:continuationSeparator/>
      </w:r>
    </w:p>
  </w:footnote>
  <w:footnote w:type="continuationNotice" w:id="1">
    <w:p w14:paraId="56B6EEB4" w14:textId="77777777" w:rsidR="00BF5ECE" w:rsidRDefault="00BF5E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6DECE" w14:textId="77777777" w:rsidR="000E1061" w:rsidRDefault="000E10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7FE45" w14:textId="77777777" w:rsidR="000E1061" w:rsidRDefault="000E10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D5BA" w14:textId="77777777" w:rsidR="000E1061" w:rsidRDefault="000E10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4357E"/>
    <w:multiLevelType w:val="hybridMultilevel"/>
    <w:tmpl w:val="D8000C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C315297"/>
    <w:multiLevelType w:val="hybridMultilevel"/>
    <w:tmpl w:val="40E042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DB4296"/>
    <w:multiLevelType w:val="hybridMultilevel"/>
    <w:tmpl w:val="8CD423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4C4BA7"/>
    <w:multiLevelType w:val="hybridMultilevel"/>
    <w:tmpl w:val="8B8CED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144F607C"/>
    <w:multiLevelType w:val="hybridMultilevel"/>
    <w:tmpl w:val="9FAC14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910E49"/>
    <w:multiLevelType w:val="hybridMultilevel"/>
    <w:tmpl w:val="6A4A2EA2"/>
    <w:lvl w:ilvl="0" w:tplc="C874B228">
      <w:start w:val="3"/>
      <w:numFmt w:val="bullet"/>
      <w:lvlText w:val="-"/>
      <w:lvlJc w:val="left"/>
      <w:pPr>
        <w:ind w:left="720" w:hanging="360"/>
      </w:pPr>
      <w:rPr>
        <w:rFonts w:ascii="Roboto" w:eastAsiaTheme="minorHAnsi" w:hAnsi="Roboto"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1B1663D8"/>
    <w:multiLevelType w:val="hybridMultilevel"/>
    <w:tmpl w:val="22AC7720"/>
    <w:lvl w:ilvl="0" w:tplc="7FA089E0">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2B336E81"/>
    <w:multiLevelType w:val="hybridMultilevel"/>
    <w:tmpl w:val="2C702F74"/>
    <w:lvl w:ilvl="0" w:tplc="49524054">
      <w:start w:val="1"/>
      <w:numFmt w:val="decimal"/>
      <w:lvlText w:val="%1."/>
      <w:lvlJc w:val="left"/>
      <w:pPr>
        <w:ind w:left="940" w:hanging="360"/>
      </w:pPr>
      <w:rPr>
        <w:rFonts w:ascii="Arial" w:eastAsia="Arial" w:hAnsi="Arial" w:cs="Arial" w:hint="default"/>
        <w:spacing w:val="0"/>
        <w:w w:val="93"/>
        <w:sz w:val="21"/>
        <w:szCs w:val="21"/>
      </w:rPr>
    </w:lvl>
    <w:lvl w:ilvl="1" w:tplc="0C09000F">
      <w:start w:val="1"/>
      <w:numFmt w:val="decimal"/>
      <w:lvlText w:val="%2."/>
      <w:lvlJc w:val="left"/>
      <w:pPr>
        <w:ind w:left="940" w:hanging="360"/>
      </w:pPr>
      <w:rPr>
        <w:rFonts w:hint="default"/>
        <w:b/>
        <w:spacing w:val="0"/>
        <w:w w:val="90"/>
        <w:sz w:val="21"/>
        <w:szCs w:val="21"/>
      </w:rPr>
    </w:lvl>
    <w:lvl w:ilvl="2" w:tplc="647ECB16">
      <w:numFmt w:val="bullet"/>
      <w:lvlText w:val="•"/>
      <w:lvlJc w:val="left"/>
      <w:pPr>
        <w:ind w:left="2680" w:hanging="360"/>
      </w:pPr>
      <w:rPr>
        <w:rFonts w:hint="default"/>
      </w:rPr>
    </w:lvl>
    <w:lvl w:ilvl="3" w:tplc="8CBA3B0C">
      <w:numFmt w:val="bullet"/>
      <w:lvlText w:val="•"/>
      <w:lvlJc w:val="left"/>
      <w:pPr>
        <w:ind w:left="3550" w:hanging="360"/>
      </w:pPr>
      <w:rPr>
        <w:rFonts w:hint="default"/>
      </w:rPr>
    </w:lvl>
    <w:lvl w:ilvl="4" w:tplc="BC602874">
      <w:numFmt w:val="bullet"/>
      <w:lvlText w:val="•"/>
      <w:lvlJc w:val="left"/>
      <w:pPr>
        <w:ind w:left="4420" w:hanging="360"/>
      </w:pPr>
      <w:rPr>
        <w:rFonts w:hint="default"/>
      </w:rPr>
    </w:lvl>
    <w:lvl w:ilvl="5" w:tplc="522AB07C">
      <w:numFmt w:val="bullet"/>
      <w:lvlText w:val="•"/>
      <w:lvlJc w:val="left"/>
      <w:pPr>
        <w:ind w:left="5290" w:hanging="360"/>
      </w:pPr>
      <w:rPr>
        <w:rFonts w:hint="default"/>
      </w:rPr>
    </w:lvl>
    <w:lvl w:ilvl="6" w:tplc="0FC2DC44">
      <w:numFmt w:val="bullet"/>
      <w:lvlText w:val="•"/>
      <w:lvlJc w:val="left"/>
      <w:pPr>
        <w:ind w:left="6160" w:hanging="360"/>
      </w:pPr>
      <w:rPr>
        <w:rFonts w:hint="default"/>
      </w:rPr>
    </w:lvl>
    <w:lvl w:ilvl="7" w:tplc="9D7643D0">
      <w:numFmt w:val="bullet"/>
      <w:lvlText w:val="•"/>
      <w:lvlJc w:val="left"/>
      <w:pPr>
        <w:ind w:left="7030" w:hanging="360"/>
      </w:pPr>
      <w:rPr>
        <w:rFonts w:hint="default"/>
      </w:rPr>
    </w:lvl>
    <w:lvl w:ilvl="8" w:tplc="DAD6CECE">
      <w:numFmt w:val="bullet"/>
      <w:lvlText w:val="•"/>
      <w:lvlJc w:val="left"/>
      <w:pPr>
        <w:ind w:left="7900" w:hanging="360"/>
      </w:pPr>
      <w:rPr>
        <w:rFonts w:hint="default"/>
      </w:rPr>
    </w:lvl>
  </w:abstractNum>
  <w:abstractNum w:abstractNumId="8" w15:restartNumberingAfterBreak="0">
    <w:nsid w:val="2C196AB5"/>
    <w:multiLevelType w:val="hybridMultilevel"/>
    <w:tmpl w:val="2F9CF0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F4D46BF"/>
    <w:multiLevelType w:val="hybridMultilevel"/>
    <w:tmpl w:val="943680B4"/>
    <w:lvl w:ilvl="0" w:tplc="C874B228">
      <w:start w:val="3"/>
      <w:numFmt w:val="bullet"/>
      <w:lvlText w:val="-"/>
      <w:lvlJc w:val="left"/>
      <w:pPr>
        <w:ind w:left="360" w:hanging="360"/>
      </w:pPr>
      <w:rPr>
        <w:rFonts w:ascii="Roboto" w:eastAsiaTheme="minorHAnsi" w:hAnsi="Roboto" w:cstheme="minorHAns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cs="Wingdings" w:hint="default"/>
      </w:rPr>
    </w:lvl>
    <w:lvl w:ilvl="3" w:tplc="0C090001" w:tentative="1">
      <w:start w:val="1"/>
      <w:numFmt w:val="bullet"/>
      <w:lvlText w:val=""/>
      <w:lvlJc w:val="left"/>
      <w:pPr>
        <w:ind w:left="2520" w:hanging="360"/>
      </w:pPr>
      <w:rPr>
        <w:rFonts w:ascii="Symbol" w:hAnsi="Symbol" w:cs="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cs="Wingdings" w:hint="default"/>
      </w:rPr>
    </w:lvl>
    <w:lvl w:ilvl="6" w:tplc="0C090001" w:tentative="1">
      <w:start w:val="1"/>
      <w:numFmt w:val="bullet"/>
      <w:lvlText w:val=""/>
      <w:lvlJc w:val="left"/>
      <w:pPr>
        <w:ind w:left="4680" w:hanging="360"/>
      </w:pPr>
      <w:rPr>
        <w:rFonts w:ascii="Symbol" w:hAnsi="Symbol" w:cs="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cs="Wingdings" w:hint="default"/>
      </w:rPr>
    </w:lvl>
  </w:abstractNum>
  <w:abstractNum w:abstractNumId="10" w15:restartNumberingAfterBreak="0">
    <w:nsid w:val="340F6A95"/>
    <w:multiLevelType w:val="multilevel"/>
    <w:tmpl w:val="415CF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47415B0"/>
    <w:multiLevelType w:val="hybridMultilevel"/>
    <w:tmpl w:val="792C2C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2991A5B"/>
    <w:multiLevelType w:val="multilevel"/>
    <w:tmpl w:val="9EFE1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3E60DB4"/>
    <w:multiLevelType w:val="hybridMultilevel"/>
    <w:tmpl w:val="C0B68F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6D63A98"/>
    <w:multiLevelType w:val="hybridMultilevel"/>
    <w:tmpl w:val="21785562"/>
    <w:lvl w:ilvl="0" w:tplc="4DAADD96">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484B2034"/>
    <w:multiLevelType w:val="hybridMultilevel"/>
    <w:tmpl w:val="20966ADA"/>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499E6629"/>
    <w:multiLevelType w:val="hybridMultilevel"/>
    <w:tmpl w:val="2506E416"/>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17" w15:restartNumberingAfterBreak="0">
    <w:nsid w:val="4CD973D1"/>
    <w:multiLevelType w:val="hybridMultilevel"/>
    <w:tmpl w:val="248697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15:restartNumberingAfterBreak="0">
    <w:nsid w:val="56071022"/>
    <w:multiLevelType w:val="hybridMultilevel"/>
    <w:tmpl w:val="3D7AF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DCE68CF"/>
    <w:multiLevelType w:val="hybridMultilevel"/>
    <w:tmpl w:val="21D8D08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5F6627F1"/>
    <w:multiLevelType w:val="hybridMultilevel"/>
    <w:tmpl w:val="127A36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3016B25"/>
    <w:multiLevelType w:val="hybridMultilevel"/>
    <w:tmpl w:val="691E131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2" w15:restartNumberingAfterBreak="0">
    <w:nsid w:val="64573401"/>
    <w:multiLevelType w:val="hybridMultilevel"/>
    <w:tmpl w:val="34143C1E"/>
    <w:lvl w:ilvl="0" w:tplc="C874B228">
      <w:start w:val="3"/>
      <w:numFmt w:val="bullet"/>
      <w:lvlText w:val="-"/>
      <w:lvlJc w:val="left"/>
      <w:pPr>
        <w:ind w:left="720" w:hanging="360"/>
      </w:pPr>
      <w:rPr>
        <w:rFonts w:ascii="Roboto" w:eastAsiaTheme="minorHAnsi" w:hAnsi="Roboto"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53C78E7"/>
    <w:multiLevelType w:val="hybridMultilevel"/>
    <w:tmpl w:val="58307F5A"/>
    <w:lvl w:ilvl="0" w:tplc="A89634AE">
      <w:start w:val="1"/>
      <w:numFmt w:val="decimal"/>
      <w:lvlText w:val="%1."/>
      <w:lvlJc w:val="left"/>
      <w:pPr>
        <w:ind w:left="720" w:hanging="360"/>
      </w:pPr>
      <w:rPr>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4" w15:restartNumberingAfterBreak="0">
    <w:nsid w:val="6CBC365D"/>
    <w:multiLevelType w:val="hybridMultilevel"/>
    <w:tmpl w:val="ABCAEFF6"/>
    <w:lvl w:ilvl="0" w:tplc="42D08F1E">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5" w15:restartNumberingAfterBreak="0">
    <w:nsid w:val="746E6ABE"/>
    <w:multiLevelType w:val="hybridMultilevel"/>
    <w:tmpl w:val="83D04B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BB36116"/>
    <w:multiLevelType w:val="hybridMultilevel"/>
    <w:tmpl w:val="6226DF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3"/>
  </w:num>
  <w:num w:numId="7">
    <w:abstractNumId w:val="8"/>
  </w:num>
  <w:num w:numId="8">
    <w:abstractNumId w:val="4"/>
  </w:num>
  <w:num w:numId="9">
    <w:abstractNumId w:val="11"/>
  </w:num>
  <w:num w:numId="10">
    <w:abstractNumId w:val="18"/>
  </w:num>
  <w:num w:numId="11">
    <w:abstractNumId w:val="13"/>
  </w:num>
  <w:num w:numId="12">
    <w:abstractNumId w:val="16"/>
  </w:num>
  <w:num w:numId="13">
    <w:abstractNumId w:val="7"/>
  </w:num>
  <w:num w:numId="14">
    <w:abstractNumId w:val="14"/>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12"/>
  </w:num>
  <w:num w:numId="18">
    <w:abstractNumId w:val="10"/>
  </w:num>
  <w:num w:numId="19">
    <w:abstractNumId w:val="15"/>
  </w:num>
  <w:num w:numId="20">
    <w:abstractNumId w:val="22"/>
  </w:num>
  <w:num w:numId="21">
    <w:abstractNumId w:val="9"/>
  </w:num>
  <w:num w:numId="22">
    <w:abstractNumId w:val="19"/>
  </w:num>
  <w:num w:numId="23">
    <w:abstractNumId w:val="5"/>
  </w:num>
  <w:num w:numId="24">
    <w:abstractNumId w:val="0"/>
  </w:num>
  <w:num w:numId="25">
    <w:abstractNumId w:val="20"/>
  </w:num>
  <w:num w:numId="26">
    <w:abstractNumId w:val="1"/>
  </w:num>
  <w:num w:numId="27">
    <w:abstractNumId w:val="2"/>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328" w:allStyles="0" w:customStyles="0" w:latentStyles="0" w:stylesInUse="1" w:headingStyles="1" w:numberingStyles="0" w:tableStyles="0" w:directFormattingOnRuns="1" w:directFormattingOnParagraphs="1"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642"/>
    <w:rsid w:val="00000173"/>
    <w:rsid w:val="0000684A"/>
    <w:rsid w:val="00007460"/>
    <w:rsid w:val="00012499"/>
    <w:rsid w:val="00014D21"/>
    <w:rsid w:val="0001612D"/>
    <w:rsid w:val="00025974"/>
    <w:rsid w:val="0002683B"/>
    <w:rsid w:val="00030382"/>
    <w:rsid w:val="000311D4"/>
    <w:rsid w:val="00045685"/>
    <w:rsid w:val="00045BD7"/>
    <w:rsid w:val="0004635B"/>
    <w:rsid w:val="000552EC"/>
    <w:rsid w:val="000628E0"/>
    <w:rsid w:val="00062B54"/>
    <w:rsid w:val="0006339E"/>
    <w:rsid w:val="00063782"/>
    <w:rsid w:val="0006496C"/>
    <w:rsid w:val="00067CEF"/>
    <w:rsid w:val="00070A5B"/>
    <w:rsid w:val="0007421E"/>
    <w:rsid w:val="00086512"/>
    <w:rsid w:val="00091794"/>
    <w:rsid w:val="00092EEE"/>
    <w:rsid w:val="000930AB"/>
    <w:rsid w:val="00095A96"/>
    <w:rsid w:val="000B405E"/>
    <w:rsid w:val="000B43EC"/>
    <w:rsid w:val="000B666D"/>
    <w:rsid w:val="000C4C46"/>
    <w:rsid w:val="000C53F5"/>
    <w:rsid w:val="000D0C7D"/>
    <w:rsid w:val="000E1061"/>
    <w:rsid w:val="000E73FE"/>
    <w:rsid w:val="000F7D07"/>
    <w:rsid w:val="001009F8"/>
    <w:rsid w:val="00102322"/>
    <w:rsid w:val="00111A2B"/>
    <w:rsid w:val="0012403C"/>
    <w:rsid w:val="001359B1"/>
    <w:rsid w:val="00137E37"/>
    <w:rsid w:val="0014000F"/>
    <w:rsid w:val="00142072"/>
    <w:rsid w:val="001448D7"/>
    <w:rsid w:val="00146AA9"/>
    <w:rsid w:val="001520BA"/>
    <w:rsid w:val="00153315"/>
    <w:rsid w:val="001562E4"/>
    <w:rsid w:val="00172993"/>
    <w:rsid w:val="00182DB0"/>
    <w:rsid w:val="00197A0B"/>
    <w:rsid w:val="001A0FDE"/>
    <w:rsid w:val="001B156A"/>
    <w:rsid w:val="001C4FD0"/>
    <w:rsid w:val="001D5C2A"/>
    <w:rsid w:val="001D61C5"/>
    <w:rsid w:val="001E18CF"/>
    <w:rsid w:val="001F1DE8"/>
    <w:rsid w:val="001F2234"/>
    <w:rsid w:val="001F7C56"/>
    <w:rsid w:val="00203EAD"/>
    <w:rsid w:val="00223AA3"/>
    <w:rsid w:val="00231AAB"/>
    <w:rsid w:val="002404C0"/>
    <w:rsid w:val="00266D29"/>
    <w:rsid w:val="00270472"/>
    <w:rsid w:val="002907FE"/>
    <w:rsid w:val="0029357F"/>
    <w:rsid w:val="002A358A"/>
    <w:rsid w:val="002C26E8"/>
    <w:rsid w:val="002C73DE"/>
    <w:rsid w:val="002D0AF9"/>
    <w:rsid w:val="002D1235"/>
    <w:rsid w:val="002D26E2"/>
    <w:rsid w:val="002E1DCB"/>
    <w:rsid w:val="002E3790"/>
    <w:rsid w:val="002F123F"/>
    <w:rsid w:val="002F3F5C"/>
    <w:rsid w:val="002F5311"/>
    <w:rsid w:val="00301A91"/>
    <w:rsid w:val="00323475"/>
    <w:rsid w:val="0032515A"/>
    <w:rsid w:val="00335987"/>
    <w:rsid w:val="003363CD"/>
    <w:rsid w:val="00353FEE"/>
    <w:rsid w:val="00383CFE"/>
    <w:rsid w:val="00390F33"/>
    <w:rsid w:val="003965FD"/>
    <w:rsid w:val="003966F7"/>
    <w:rsid w:val="00397367"/>
    <w:rsid w:val="003B7106"/>
    <w:rsid w:val="003C5D77"/>
    <w:rsid w:val="003F3852"/>
    <w:rsid w:val="003F4199"/>
    <w:rsid w:val="003F51AB"/>
    <w:rsid w:val="003F5C19"/>
    <w:rsid w:val="00402A41"/>
    <w:rsid w:val="00403938"/>
    <w:rsid w:val="00406322"/>
    <w:rsid w:val="00417C96"/>
    <w:rsid w:val="0042039A"/>
    <w:rsid w:val="00420B34"/>
    <w:rsid w:val="0042164F"/>
    <w:rsid w:val="00422226"/>
    <w:rsid w:val="0042785E"/>
    <w:rsid w:val="00440330"/>
    <w:rsid w:val="004577A1"/>
    <w:rsid w:val="00463DA0"/>
    <w:rsid w:val="00470063"/>
    <w:rsid w:val="004721F3"/>
    <w:rsid w:val="004761A7"/>
    <w:rsid w:val="0048252E"/>
    <w:rsid w:val="004826C3"/>
    <w:rsid w:val="004926B0"/>
    <w:rsid w:val="004B1C09"/>
    <w:rsid w:val="004B32C4"/>
    <w:rsid w:val="004C7601"/>
    <w:rsid w:val="004E0057"/>
    <w:rsid w:val="004E181F"/>
    <w:rsid w:val="0051202D"/>
    <w:rsid w:val="00517D45"/>
    <w:rsid w:val="00536E76"/>
    <w:rsid w:val="0054201B"/>
    <w:rsid w:val="005547EB"/>
    <w:rsid w:val="0055519C"/>
    <w:rsid w:val="00574C8C"/>
    <w:rsid w:val="0057590D"/>
    <w:rsid w:val="00580E3B"/>
    <w:rsid w:val="00583FF7"/>
    <w:rsid w:val="00586275"/>
    <w:rsid w:val="005A00D6"/>
    <w:rsid w:val="005A1D3D"/>
    <w:rsid w:val="005A1E53"/>
    <w:rsid w:val="005B294C"/>
    <w:rsid w:val="005B4554"/>
    <w:rsid w:val="005C083E"/>
    <w:rsid w:val="005C11CB"/>
    <w:rsid w:val="005C5BCA"/>
    <w:rsid w:val="005D3416"/>
    <w:rsid w:val="005D6E05"/>
    <w:rsid w:val="005E23A5"/>
    <w:rsid w:val="006010AC"/>
    <w:rsid w:val="00601BFE"/>
    <w:rsid w:val="00620B93"/>
    <w:rsid w:val="00622600"/>
    <w:rsid w:val="006265C2"/>
    <w:rsid w:val="006365F6"/>
    <w:rsid w:val="00640062"/>
    <w:rsid w:val="00640FC0"/>
    <w:rsid w:val="0064142E"/>
    <w:rsid w:val="0064731D"/>
    <w:rsid w:val="00651518"/>
    <w:rsid w:val="00656642"/>
    <w:rsid w:val="00660B29"/>
    <w:rsid w:val="00662151"/>
    <w:rsid w:val="006669A8"/>
    <w:rsid w:val="006669DB"/>
    <w:rsid w:val="00667267"/>
    <w:rsid w:val="006810D6"/>
    <w:rsid w:val="00681B33"/>
    <w:rsid w:val="00686302"/>
    <w:rsid w:val="00691902"/>
    <w:rsid w:val="0069296C"/>
    <w:rsid w:val="006949D9"/>
    <w:rsid w:val="006A0E6A"/>
    <w:rsid w:val="006A7F00"/>
    <w:rsid w:val="006B099C"/>
    <w:rsid w:val="006B2E0F"/>
    <w:rsid w:val="006C62F8"/>
    <w:rsid w:val="006D465F"/>
    <w:rsid w:val="006E0016"/>
    <w:rsid w:val="0070142C"/>
    <w:rsid w:val="00703367"/>
    <w:rsid w:val="00725CEB"/>
    <w:rsid w:val="00732ECF"/>
    <w:rsid w:val="0073465B"/>
    <w:rsid w:val="007450F6"/>
    <w:rsid w:val="00747A5F"/>
    <w:rsid w:val="007656BB"/>
    <w:rsid w:val="00777286"/>
    <w:rsid w:val="0077771F"/>
    <w:rsid w:val="00780DB0"/>
    <w:rsid w:val="00791646"/>
    <w:rsid w:val="007951E5"/>
    <w:rsid w:val="007A2B92"/>
    <w:rsid w:val="007B077A"/>
    <w:rsid w:val="007C1251"/>
    <w:rsid w:val="007C4C0B"/>
    <w:rsid w:val="007E1165"/>
    <w:rsid w:val="0081133E"/>
    <w:rsid w:val="00815413"/>
    <w:rsid w:val="00822A38"/>
    <w:rsid w:val="00825F9A"/>
    <w:rsid w:val="00834923"/>
    <w:rsid w:val="008604D0"/>
    <w:rsid w:val="00866E7C"/>
    <w:rsid w:val="00867C4E"/>
    <w:rsid w:val="008852F6"/>
    <w:rsid w:val="00892B57"/>
    <w:rsid w:val="00894180"/>
    <w:rsid w:val="008B3559"/>
    <w:rsid w:val="008B3567"/>
    <w:rsid w:val="008E403C"/>
    <w:rsid w:val="00901362"/>
    <w:rsid w:val="009065F5"/>
    <w:rsid w:val="00907E5B"/>
    <w:rsid w:val="00911603"/>
    <w:rsid w:val="009122EE"/>
    <w:rsid w:val="00914441"/>
    <w:rsid w:val="00915623"/>
    <w:rsid w:val="00926367"/>
    <w:rsid w:val="00927EB0"/>
    <w:rsid w:val="00933E69"/>
    <w:rsid w:val="00940005"/>
    <w:rsid w:val="009501A7"/>
    <w:rsid w:val="00956372"/>
    <w:rsid w:val="00976CEB"/>
    <w:rsid w:val="00982AEE"/>
    <w:rsid w:val="00985299"/>
    <w:rsid w:val="00987233"/>
    <w:rsid w:val="0098798B"/>
    <w:rsid w:val="00996268"/>
    <w:rsid w:val="009A26D3"/>
    <w:rsid w:val="009A44A7"/>
    <w:rsid w:val="009B0573"/>
    <w:rsid w:val="009B1999"/>
    <w:rsid w:val="009C48BB"/>
    <w:rsid w:val="009C5F3D"/>
    <w:rsid w:val="009C6A9E"/>
    <w:rsid w:val="009D0EF2"/>
    <w:rsid w:val="009D3D85"/>
    <w:rsid w:val="009D67AB"/>
    <w:rsid w:val="009E2E46"/>
    <w:rsid w:val="009E6BA5"/>
    <w:rsid w:val="009F026B"/>
    <w:rsid w:val="009F3F9A"/>
    <w:rsid w:val="009F5B74"/>
    <w:rsid w:val="00A00CF2"/>
    <w:rsid w:val="00A11DA6"/>
    <w:rsid w:val="00A12856"/>
    <w:rsid w:val="00A169F1"/>
    <w:rsid w:val="00A248FA"/>
    <w:rsid w:val="00A365B7"/>
    <w:rsid w:val="00A37577"/>
    <w:rsid w:val="00A64AEE"/>
    <w:rsid w:val="00A64B7A"/>
    <w:rsid w:val="00AB7EE8"/>
    <w:rsid w:val="00AC0359"/>
    <w:rsid w:val="00AC50BF"/>
    <w:rsid w:val="00AD017B"/>
    <w:rsid w:val="00AD4369"/>
    <w:rsid w:val="00AE54C5"/>
    <w:rsid w:val="00AE7449"/>
    <w:rsid w:val="00AF014C"/>
    <w:rsid w:val="00AF07A6"/>
    <w:rsid w:val="00AF6457"/>
    <w:rsid w:val="00B1018A"/>
    <w:rsid w:val="00B121F6"/>
    <w:rsid w:val="00B17762"/>
    <w:rsid w:val="00B232EC"/>
    <w:rsid w:val="00B23AEA"/>
    <w:rsid w:val="00B33272"/>
    <w:rsid w:val="00B40A64"/>
    <w:rsid w:val="00B46F9B"/>
    <w:rsid w:val="00B5033C"/>
    <w:rsid w:val="00B5110E"/>
    <w:rsid w:val="00B555DE"/>
    <w:rsid w:val="00B65162"/>
    <w:rsid w:val="00B7016F"/>
    <w:rsid w:val="00B77535"/>
    <w:rsid w:val="00B808F3"/>
    <w:rsid w:val="00B810D7"/>
    <w:rsid w:val="00B95268"/>
    <w:rsid w:val="00BB13DF"/>
    <w:rsid w:val="00BC02A5"/>
    <w:rsid w:val="00BC1197"/>
    <w:rsid w:val="00BC1E40"/>
    <w:rsid w:val="00BD45BD"/>
    <w:rsid w:val="00BD791A"/>
    <w:rsid w:val="00BE4281"/>
    <w:rsid w:val="00BE7A4C"/>
    <w:rsid w:val="00BF5ECE"/>
    <w:rsid w:val="00BF7D4E"/>
    <w:rsid w:val="00C012BE"/>
    <w:rsid w:val="00C02936"/>
    <w:rsid w:val="00C02A24"/>
    <w:rsid w:val="00C05E59"/>
    <w:rsid w:val="00C06406"/>
    <w:rsid w:val="00C06A7D"/>
    <w:rsid w:val="00C125C5"/>
    <w:rsid w:val="00C2526D"/>
    <w:rsid w:val="00C255C7"/>
    <w:rsid w:val="00C426CF"/>
    <w:rsid w:val="00C47454"/>
    <w:rsid w:val="00C55818"/>
    <w:rsid w:val="00C600BA"/>
    <w:rsid w:val="00C76F15"/>
    <w:rsid w:val="00C77A94"/>
    <w:rsid w:val="00C979D4"/>
    <w:rsid w:val="00CB016E"/>
    <w:rsid w:val="00CB0D10"/>
    <w:rsid w:val="00CB38A3"/>
    <w:rsid w:val="00CB6590"/>
    <w:rsid w:val="00CB7767"/>
    <w:rsid w:val="00CD7C2F"/>
    <w:rsid w:val="00CE529E"/>
    <w:rsid w:val="00CE6FBA"/>
    <w:rsid w:val="00CF554C"/>
    <w:rsid w:val="00D22CC6"/>
    <w:rsid w:val="00D2473D"/>
    <w:rsid w:val="00D413BC"/>
    <w:rsid w:val="00D42AD2"/>
    <w:rsid w:val="00D5402B"/>
    <w:rsid w:val="00D576EF"/>
    <w:rsid w:val="00D624AA"/>
    <w:rsid w:val="00D716BF"/>
    <w:rsid w:val="00D8227C"/>
    <w:rsid w:val="00D85955"/>
    <w:rsid w:val="00DA55A7"/>
    <w:rsid w:val="00DC28B9"/>
    <w:rsid w:val="00DC448E"/>
    <w:rsid w:val="00DC6D3F"/>
    <w:rsid w:val="00DD4A71"/>
    <w:rsid w:val="00DD6FCD"/>
    <w:rsid w:val="00DE53F7"/>
    <w:rsid w:val="00DF706E"/>
    <w:rsid w:val="00E01367"/>
    <w:rsid w:val="00E07826"/>
    <w:rsid w:val="00E10568"/>
    <w:rsid w:val="00E4761C"/>
    <w:rsid w:val="00E47B25"/>
    <w:rsid w:val="00E47D67"/>
    <w:rsid w:val="00E5049E"/>
    <w:rsid w:val="00E5168D"/>
    <w:rsid w:val="00E82E0C"/>
    <w:rsid w:val="00E83A43"/>
    <w:rsid w:val="00E84BCA"/>
    <w:rsid w:val="00E87716"/>
    <w:rsid w:val="00E93532"/>
    <w:rsid w:val="00E9491F"/>
    <w:rsid w:val="00EA2C45"/>
    <w:rsid w:val="00EB0CE3"/>
    <w:rsid w:val="00EB16B4"/>
    <w:rsid w:val="00EC0206"/>
    <w:rsid w:val="00EC1381"/>
    <w:rsid w:val="00EC4A9C"/>
    <w:rsid w:val="00ED0D4D"/>
    <w:rsid w:val="00ED285C"/>
    <w:rsid w:val="00ED3FCF"/>
    <w:rsid w:val="00ED6422"/>
    <w:rsid w:val="00EF1EB0"/>
    <w:rsid w:val="00EF21FE"/>
    <w:rsid w:val="00EF332C"/>
    <w:rsid w:val="00F05ADA"/>
    <w:rsid w:val="00F11521"/>
    <w:rsid w:val="00F22FED"/>
    <w:rsid w:val="00F31E13"/>
    <w:rsid w:val="00F42858"/>
    <w:rsid w:val="00F42F81"/>
    <w:rsid w:val="00F67924"/>
    <w:rsid w:val="00F73352"/>
    <w:rsid w:val="00F74FF4"/>
    <w:rsid w:val="00F94357"/>
    <w:rsid w:val="00F9706B"/>
    <w:rsid w:val="00FA4AF6"/>
    <w:rsid w:val="00FB14F7"/>
    <w:rsid w:val="00FB48D5"/>
    <w:rsid w:val="00FB520D"/>
    <w:rsid w:val="00FB7F49"/>
    <w:rsid w:val="00FC1793"/>
    <w:rsid w:val="00FC1F02"/>
    <w:rsid w:val="00FC3C4B"/>
    <w:rsid w:val="00FC7378"/>
    <w:rsid w:val="00FD1D10"/>
    <w:rsid w:val="00FD7150"/>
    <w:rsid w:val="00FE2C54"/>
    <w:rsid w:val="00FE30C6"/>
    <w:rsid w:val="00FF10AD"/>
    <w:rsid w:val="0FDFD715"/>
    <w:rsid w:val="18FE2D3E"/>
    <w:rsid w:val="1D86E5F6"/>
    <w:rsid w:val="294DD74B"/>
    <w:rsid w:val="3471D9FF"/>
    <w:rsid w:val="4A28768C"/>
    <w:rsid w:val="517CAEC4"/>
    <w:rsid w:val="5CB4F6B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99CA7"/>
  <w15:docId w15:val="{66CF9B77-41B9-43FE-B2B2-333FC954C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F00"/>
    <w:pPr>
      <w:spacing w:after="0" w:line="240" w:lineRule="auto"/>
    </w:pPr>
    <w:rPr>
      <w:rFonts w:asciiTheme="minorHAnsi" w:hAnsiTheme="minorHAnsi"/>
      <w:sz w:val="22"/>
    </w:rPr>
  </w:style>
  <w:style w:type="paragraph" w:styleId="Heading1">
    <w:name w:val="heading 1"/>
    <w:basedOn w:val="Normal"/>
    <w:next w:val="Normal"/>
    <w:link w:val="Heading1Char"/>
    <w:autoRedefine/>
    <w:uiPriority w:val="9"/>
    <w:qFormat/>
    <w:rsid w:val="006A7F00"/>
    <w:pPr>
      <w:keepNext/>
      <w:keepLines/>
      <w:spacing w:after="240"/>
      <w:outlineLvl w:val="0"/>
    </w:pPr>
    <w:rPr>
      <w:rFonts w:eastAsiaTheme="majorEastAsia" w:cstheme="majorBidi"/>
      <w:b/>
      <w:bCs/>
      <w:sz w:val="28"/>
      <w:szCs w:val="28"/>
      <w:shd w:val="clear" w:color="auto" w:fill="FFFFFF"/>
    </w:rPr>
  </w:style>
  <w:style w:type="paragraph" w:styleId="Heading2">
    <w:name w:val="heading 2"/>
    <w:basedOn w:val="Heading1"/>
    <w:next w:val="Normal"/>
    <w:link w:val="Heading2Char"/>
    <w:uiPriority w:val="9"/>
    <w:unhideWhenUsed/>
    <w:qFormat/>
    <w:rsid w:val="006A7F00"/>
    <w:pPr>
      <w:spacing w:before="240"/>
      <w:outlineLvl w:val="1"/>
    </w:pPr>
    <w:rPr>
      <w:rFonts w:cstheme="minorHAnsi"/>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1E40"/>
    <w:pPr>
      <w:ind w:left="720"/>
      <w:contextualSpacing/>
    </w:pPr>
    <w:rPr>
      <w:rFonts w:eastAsiaTheme="minorEastAsia"/>
    </w:rPr>
  </w:style>
  <w:style w:type="table" w:styleId="TableGrid">
    <w:name w:val="Table Grid"/>
    <w:basedOn w:val="TableNormal"/>
    <w:uiPriority w:val="59"/>
    <w:rsid w:val="00BC1E40"/>
    <w:pPr>
      <w:spacing w:after="0" w:line="240" w:lineRule="auto"/>
    </w:pPr>
    <w:rPr>
      <w:rFonts w:asciiTheme="minorHAnsi" w:eastAsiaTheme="minorEastAsia" w:hAnsi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5D77"/>
    <w:pPr>
      <w:tabs>
        <w:tab w:val="center" w:pos="4513"/>
        <w:tab w:val="right" w:pos="9026"/>
      </w:tabs>
    </w:pPr>
  </w:style>
  <w:style w:type="character" w:customStyle="1" w:styleId="HeaderChar">
    <w:name w:val="Header Char"/>
    <w:basedOn w:val="DefaultParagraphFont"/>
    <w:link w:val="Header"/>
    <w:uiPriority w:val="99"/>
    <w:rsid w:val="003C5D77"/>
  </w:style>
  <w:style w:type="paragraph" w:styleId="Footer">
    <w:name w:val="footer"/>
    <w:basedOn w:val="Normal"/>
    <w:link w:val="FooterChar"/>
    <w:uiPriority w:val="99"/>
    <w:unhideWhenUsed/>
    <w:rsid w:val="003C5D77"/>
    <w:pPr>
      <w:tabs>
        <w:tab w:val="center" w:pos="4513"/>
        <w:tab w:val="right" w:pos="9026"/>
      </w:tabs>
    </w:pPr>
  </w:style>
  <w:style w:type="character" w:customStyle="1" w:styleId="FooterChar">
    <w:name w:val="Footer Char"/>
    <w:basedOn w:val="DefaultParagraphFont"/>
    <w:link w:val="Footer"/>
    <w:uiPriority w:val="99"/>
    <w:rsid w:val="003C5D77"/>
  </w:style>
  <w:style w:type="paragraph" w:styleId="BalloonText">
    <w:name w:val="Balloon Text"/>
    <w:basedOn w:val="Normal"/>
    <w:link w:val="BalloonTextChar"/>
    <w:uiPriority w:val="99"/>
    <w:semiHidden/>
    <w:unhideWhenUsed/>
    <w:rsid w:val="004721F3"/>
    <w:rPr>
      <w:rFonts w:ascii="Tahoma" w:hAnsi="Tahoma" w:cs="Tahoma"/>
      <w:sz w:val="16"/>
      <w:szCs w:val="16"/>
    </w:rPr>
  </w:style>
  <w:style w:type="character" w:customStyle="1" w:styleId="BalloonTextChar">
    <w:name w:val="Balloon Text Char"/>
    <w:basedOn w:val="DefaultParagraphFont"/>
    <w:link w:val="BalloonText"/>
    <w:uiPriority w:val="99"/>
    <w:semiHidden/>
    <w:rsid w:val="004721F3"/>
    <w:rPr>
      <w:rFonts w:ascii="Tahoma" w:hAnsi="Tahoma" w:cs="Tahoma"/>
      <w:sz w:val="16"/>
      <w:szCs w:val="16"/>
    </w:rPr>
  </w:style>
  <w:style w:type="character" w:customStyle="1" w:styleId="Heading1Char">
    <w:name w:val="Heading 1 Char"/>
    <w:basedOn w:val="DefaultParagraphFont"/>
    <w:link w:val="Heading1"/>
    <w:uiPriority w:val="9"/>
    <w:rsid w:val="006A7F00"/>
    <w:rPr>
      <w:rFonts w:asciiTheme="minorHAnsi" w:eastAsiaTheme="majorEastAsia" w:hAnsiTheme="minorHAnsi" w:cstheme="majorBidi"/>
      <w:b/>
      <w:bCs/>
      <w:sz w:val="28"/>
      <w:szCs w:val="28"/>
    </w:rPr>
  </w:style>
  <w:style w:type="paragraph" w:styleId="BodyText">
    <w:name w:val="Body Text"/>
    <w:basedOn w:val="Normal"/>
    <w:link w:val="BodyTextChar"/>
    <w:uiPriority w:val="99"/>
    <w:semiHidden/>
    <w:unhideWhenUsed/>
    <w:rsid w:val="00012499"/>
    <w:pPr>
      <w:spacing w:after="120"/>
    </w:pPr>
  </w:style>
  <w:style w:type="character" w:customStyle="1" w:styleId="BodyTextChar">
    <w:name w:val="Body Text Char"/>
    <w:basedOn w:val="DefaultParagraphFont"/>
    <w:link w:val="BodyText"/>
    <w:uiPriority w:val="99"/>
    <w:semiHidden/>
    <w:rsid w:val="00012499"/>
    <w:rPr>
      <w:rFonts w:ascii="Roboto" w:hAnsi="Roboto"/>
      <w:sz w:val="20"/>
    </w:rPr>
  </w:style>
  <w:style w:type="character" w:styleId="Hyperlink">
    <w:name w:val="Hyperlink"/>
    <w:basedOn w:val="DefaultParagraphFont"/>
    <w:uiPriority w:val="99"/>
    <w:unhideWhenUsed/>
    <w:rsid w:val="005C11CB"/>
    <w:rPr>
      <w:color w:val="0563C1" w:themeColor="hyperlink"/>
      <w:u w:val="single"/>
    </w:rPr>
  </w:style>
  <w:style w:type="character" w:styleId="UnresolvedMention">
    <w:name w:val="Unresolved Mention"/>
    <w:basedOn w:val="DefaultParagraphFont"/>
    <w:uiPriority w:val="99"/>
    <w:semiHidden/>
    <w:unhideWhenUsed/>
    <w:rsid w:val="005C11CB"/>
    <w:rPr>
      <w:color w:val="605E5C"/>
      <w:shd w:val="clear" w:color="auto" w:fill="E1DFDD"/>
    </w:rPr>
  </w:style>
  <w:style w:type="paragraph" w:styleId="NormalWeb">
    <w:name w:val="Normal (Web)"/>
    <w:basedOn w:val="Normal"/>
    <w:uiPriority w:val="99"/>
    <w:semiHidden/>
    <w:unhideWhenUsed/>
    <w:rsid w:val="001F2234"/>
    <w:pPr>
      <w:spacing w:before="100" w:beforeAutospacing="1" w:after="100" w:afterAutospacing="1"/>
    </w:pPr>
    <w:rPr>
      <w:rFonts w:ascii="Times New Roman" w:eastAsia="Times New Roman" w:hAnsi="Times New Roman" w:cs="Times New Roman"/>
      <w:sz w:val="24"/>
      <w:lang w:eastAsia="en-AU"/>
    </w:rPr>
  </w:style>
  <w:style w:type="character" w:styleId="FollowedHyperlink">
    <w:name w:val="FollowedHyperlink"/>
    <w:basedOn w:val="DefaultParagraphFont"/>
    <w:uiPriority w:val="99"/>
    <w:semiHidden/>
    <w:unhideWhenUsed/>
    <w:rsid w:val="0042039A"/>
    <w:rPr>
      <w:color w:val="954F72" w:themeColor="followedHyperlink"/>
      <w:u w:val="single"/>
    </w:rPr>
  </w:style>
  <w:style w:type="character" w:customStyle="1" w:styleId="Heading2Char">
    <w:name w:val="Heading 2 Char"/>
    <w:basedOn w:val="DefaultParagraphFont"/>
    <w:link w:val="Heading2"/>
    <w:uiPriority w:val="9"/>
    <w:rsid w:val="006A7F00"/>
    <w:rPr>
      <w:rFonts w:asciiTheme="minorHAnsi" w:eastAsiaTheme="majorEastAsia" w:hAnsiTheme="minorHAnsi" w:cstheme="minorHAnsi"/>
      <w:b/>
      <w:bCs/>
      <w:szCs w:val="22"/>
    </w:rPr>
  </w:style>
  <w:style w:type="paragraph" w:customStyle="1" w:styleId="xmsonormal">
    <w:name w:val="x_msonormal"/>
    <w:basedOn w:val="Normal"/>
    <w:rsid w:val="009122EE"/>
    <w:pPr>
      <w:spacing w:beforeAutospacing="1" w:afterAutospacing="1"/>
    </w:pPr>
    <w:rPr>
      <w:rFonts w:ascii="Roboto" w:eastAsia="Times New Roman" w:hAnsi="Roboto" w:cs="Times New Roman"/>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643318">
      <w:bodyDiv w:val="1"/>
      <w:marLeft w:val="0"/>
      <w:marRight w:val="0"/>
      <w:marTop w:val="0"/>
      <w:marBottom w:val="0"/>
      <w:divBdr>
        <w:top w:val="none" w:sz="0" w:space="0" w:color="auto"/>
        <w:left w:val="none" w:sz="0" w:space="0" w:color="auto"/>
        <w:bottom w:val="none" w:sz="0" w:space="0" w:color="auto"/>
        <w:right w:val="none" w:sz="0" w:space="0" w:color="auto"/>
      </w:divBdr>
    </w:div>
    <w:div w:id="521476305">
      <w:bodyDiv w:val="1"/>
      <w:marLeft w:val="0"/>
      <w:marRight w:val="0"/>
      <w:marTop w:val="0"/>
      <w:marBottom w:val="0"/>
      <w:divBdr>
        <w:top w:val="none" w:sz="0" w:space="0" w:color="auto"/>
        <w:left w:val="none" w:sz="0" w:space="0" w:color="auto"/>
        <w:bottom w:val="none" w:sz="0" w:space="0" w:color="auto"/>
        <w:right w:val="none" w:sz="0" w:space="0" w:color="auto"/>
      </w:divBdr>
    </w:div>
    <w:div w:id="687490077">
      <w:bodyDiv w:val="1"/>
      <w:marLeft w:val="0"/>
      <w:marRight w:val="0"/>
      <w:marTop w:val="0"/>
      <w:marBottom w:val="0"/>
      <w:divBdr>
        <w:top w:val="none" w:sz="0" w:space="0" w:color="auto"/>
        <w:left w:val="none" w:sz="0" w:space="0" w:color="auto"/>
        <w:bottom w:val="none" w:sz="0" w:space="0" w:color="auto"/>
        <w:right w:val="none" w:sz="0" w:space="0" w:color="auto"/>
      </w:divBdr>
    </w:div>
    <w:div w:id="922568381">
      <w:bodyDiv w:val="1"/>
      <w:marLeft w:val="0"/>
      <w:marRight w:val="0"/>
      <w:marTop w:val="0"/>
      <w:marBottom w:val="0"/>
      <w:divBdr>
        <w:top w:val="none" w:sz="0" w:space="0" w:color="auto"/>
        <w:left w:val="none" w:sz="0" w:space="0" w:color="auto"/>
        <w:bottom w:val="none" w:sz="0" w:space="0" w:color="auto"/>
        <w:right w:val="none" w:sz="0" w:space="0" w:color="auto"/>
      </w:divBdr>
    </w:div>
    <w:div w:id="1799102767">
      <w:bodyDiv w:val="1"/>
      <w:marLeft w:val="0"/>
      <w:marRight w:val="0"/>
      <w:marTop w:val="0"/>
      <w:marBottom w:val="0"/>
      <w:divBdr>
        <w:top w:val="none" w:sz="0" w:space="0" w:color="auto"/>
        <w:left w:val="none" w:sz="0" w:space="0" w:color="auto"/>
        <w:bottom w:val="none" w:sz="0" w:space="0" w:color="auto"/>
        <w:right w:val="none" w:sz="0" w:space="0" w:color="auto"/>
      </w:divBdr>
    </w:div>
    <w:div w:id="1826897000">
      <w:bodyDiv w:val="1"/>
      <w:marLeft w:val="0"/>
      <w:marRight w:val="0"/>
      <w:marTop w:val="0"/>
      <w:marBottom w:val="0"/>
      <w:divBdr>
        <w:top w:val="none" w:sz="0" w:space="0" w:color="auto"/>
        <w:left w:val="none" w:sz="0" w:space="0" w:color="auto"/>
        <w:bottom w:val="none" w:sz="0" w:space="0" w:color="auto"/>
        <w:right w:val="none" w:sz="0" w:space="0" w:color="auto"/>
      </w:divBdr>
    </w:div>
    <w:div w:id="2074280111">
      <w:bodyDiv w:val="1"/>
      <w:marLeft w:val="0"/>
      <w:marRight w:val="0"/>
      <w:marTop w:val="0"/>
      <w:marBottom w:val="0"/>
      <w:divBdr>
        <w:top w:val="none" w:sz="0" w:space="0" w:color="auto"/>
        <w:left w:val="none" w:sz="0" w:space="0" w:color="auto"/>
        <w:bottom w:val="none" w:sz="0" w:space="0" w:color="auto"/>
        <w:right w:val="none" w:sz="0" w:space="0" w:color="auto"/>
      </w:divBdr>
    </w:div>
    <w:div w:id="209566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https://staff.flinders.edu.au/learning-teaching/employability-toolkit" TargetMode="External" Type="http://schemas.openxmlformats.org/officeDocument/2006/relationships/hyperlink"/><Relationship Id="rId11" Target="https://staff.flinders.edu.au/learning-teaching/employability-toolkit" TargetMode="External" Type="http://schemas.openxmlformats.org/officeDocument/2006/relationships/hyperlink"/><Relationship Id="rId12" Target="https://cica.org.au/wp-content/uploads/Australian-Blueprint-for-Career-Development.pdf" TargetMode="External" Type="http://schemas.openxmlformats.org/officeDocument/2006/relationships/hyperlink"/><Relationship Id="rId13" Target="https://www.readygrad.com.au/blog/how-set-smart-goals-and-achieve-them" TargetMode="External" Type="http://schemas.openxmlformats.org/officeDocument/2006/relationships/hyperlink"/><Relationship Id="rId14" Target="https://au.indeed.com/career-advice/career-development/smart-goals" TargetMode="External" Type="http://schemas.openxmlformats.org/officeDocument/2006/relationships/hyperlink"/><Relationship Id="rId15" Target="https://rise.articulate.com/share/0v1wJXD2E4Gu721al8efIUnfulDFTaSS" TargetMode="External" Type="http://schemas.openxmlformats.org/officeDocument/2006/relationships/hyperlink"/><Relationship Id="rId16" Target="https://flo.flinders.edu.au/course/view.php?id=16394" TargetMode="External" Type="http://schemas.openxmlformats.org/officeDocument/2006/relationships/hyperlink"/><Relationship Id="rId17" Target="https://flo.flinders.edu.au/course/view.php?id=16394" TargetMode="External" Type="http://schemas.openxmlformats.org/officeDocument/2006/relationships/hyperlink"/><Relationship Id="rId18" Target="https://careerhub.flinders.edu.au/students/infoPages/detail/9/supportandresources" TargetMode="External" Type="http://schemas.openxmlformats.org/officeDocument/2006/relationships/hyperlink"/><Relationship Id="rId19" Target="https://careerhub.flinders.edu.au/students/docs/Detail/287" TargetMode="External" Type="http://schemas.openxmlformats.org/officeDocument/2006/relationships/hyperlink"/><Relationship Id="rId2" Target="../customXml/item2.xml" Type="http://schemas.openxmlformats.org/officeDocument/2006/relationships/customXml"/><Relationship Id="rId20" Target="https://careerhub.flinders.edu.au/students/infoPages/detail/275" TargetMode="External" Type="http://schemas.openxmlformats.org/officeDocument/2006/relationships/hyperlink"/><Relationship Id="rId21" Target="mailto:careers@flinders.edu.au" TargetMode="External" Type="http://schemas.openxmlformats.org/officeDocument/2006/relationships/hyperlink"/><Relationship Id="rId22" Target="header1.xml" Type="http://schemas.openxmlformats.org/officeDocument/2006/relationships/header"/><Relationship Id="rId23" Target="header2.xml" Type="http://schemas.openxmlformats.org/officeDocument/2006/relationships/header"/><Relationship Id="rId24" Target="footer1.xml" Type="http://schemas.openxmlformats.org/officeDocument/2006/relationships/footer"/><Relationship Id="rId25" Target="footer2.xml" Type="http://schemas.openxmlformats.org/officeDocument/2006/relationships/footer"/><Relationship Id="rId26" Target="header3.xml" Type="http://schemas.openxmlformats.org/officeDocument/2006/relationships/header"/><Relationship Id="rId27" Target="footer3.xml" Type="http://schemas.openxmlformats.org/officeDocument/2006/relationships/footer"/><Relationship Id="rId28" Target="fontTable.xml" Type="http://schemas.openxmlformats.org/officeDocument/2006/relationships/fontTable"/><Relationship Id="rId29" Target="theme/theme1.xml" Type="http://schemas.openxmlformats.org/officeDocument/2006/relationships/theme"/><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_rels/item2.xml.rels><?xml version="1.0" encoding="UTF-8" standalone="no"?><Relationships xmlns="http://schemas.openxmlformats.org/package/2006/relationships"><Relationship Id="rId1" Target="itemProps2.xml" Type="http://schemas.openxmlformats.org/officeDocument/2006/relationships/customXmlProps"/></Relationships>
</file>

<file path=customXml/_rels/item3.xml.rels><?xml version="1.0" encoding="UTF-8" standalone="no"?><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3A019CDBA1274590120056A4C3B8C9" ma:contentTypeVersion="15" ma:contentTypeDescription="Create a new document." ma:contentTypeScope="" ma:versionID="98387f76df0c8210691c2b9289f8f73f">
  <xsd:schema xmlns:xsd="http://www.w3.org/2001/XMLSchema" xmlns:xs="http://www.w3.org/2001/XMLSchema" xmlns:p="http://schemas.microsoft.com/office/2006/metadata/properties" xmlns:ns1="http://schemas.microsoft.com/sharepoint/v3" xmlns:ns2="ada6a495-88ac-432f-bb83-8c637f2e5cde" xmlns:ns3="9e4371a6-e373-409a-8ac2-abef215a7028" targetNamespace="http://schemas.microsoft.com/office/2006/metadata/properties" ma:root="true" ma:fieldsID="f60de3392440019d30d46b11ac43df05" ns1:_="" ns2:_="" ns3:_="">
    <xsd:import namespace="http://schemas.microsoft.com/sharepoint/v3"/>
    <xsd:import namespace="ada6a495-88ac-432f-bb83-8c637f2e5cde"/>
    <xsd:import namespace="9e4371a6-e373-409a-8ac2-abef215a70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1:_ip_UnifiedCompliancePolicyProperties" minOccurs="0"/>
                <xsd:element ref="ns1:_ip_UnifiedCompliancePolicyUIAc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6a495-88ac-432f-bb83-8c637f2e5cd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4371a6-e373-409a-8ac2-abef215a702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2F6B41-4552-4C80-97D4-02F7887D5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a6a495-88ac-432f-bb83-8c637f2e5cde"/>
    <ds:schemaRef ds:uri="9e4371a6-e373-409a-8ac2-abef215a70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92C30E-F29C-474B-94DC-4F17116F38FB}">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C9B0E90-160B-48A1-9B9C-A49BC0D402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746</Words>
  <Characters>4257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Employabilty Assessment Tooklkit - Sector Research</vt:lpstr>
    </vt:vector>
  </TitlesOfParts>
  <Company>Griffith University</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2021-07-22T09:06:00Z</dcterms:created>
  <dc:creator>Rebecca Eaton</dc:creator>
  <cp:lastModifiedBy>Jason Lange</cp:lastModifiedBy>
  <cp:lastPrinted>2019-01-14T05:36:00Z</cp:lastPrinted>
  <dcterms:modified xsi:type="dcterms:W3CDTF">2021-10-18T02:10:00Z</dcterms:modified>
  <cp:revision>11</cp:revision>
  <dc:title>Sector Research</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0x0101004A3A019CDBA1274590120056A4C3B8C9</vt:lpwstr>
  </property>
</Properties>
</file>