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059B" w14:textId="34A30775" w:rsidR="008D1F88" w:rsidRPr="00B52EE1" w:rsidRDefault="00012499" w:rsidP="0060296B">
      <w:pPr>
        <w:pStyle w:val="Heading1"/>
      </w:pPr>
      <w:r w:rsidRPr="00B52EE1">
        <w:t>EMPLOYABILITY TOOLKIT</w:t>
      </w:r>
      <w:r w:rsidR="00495B96" w:rsidRPr="00B52EE1">
        <w:t xml:space="preserve"> – CHARACTER STRENGTHS, VALUES, INTERESTS AND CAREERS</w:t>
      </w:r>
    </w:p>
    <w:p w14:paraId="09DE76D2" w14:textId="5A425BE9" w:rsidR="0060296B" w:rsidRPr="0060296B" w:rsidRDefault="1EEB244B" w:rsidP="0060296B">
      <w:pPr>
        <w:rPr>
          <w:i/>
          <w:iCs/>
          <w:sz w:val="20"/>
          <w:szCs w:val="22"/>
        </w:rPr>
      </w:pPr>
      <w:r w:rsidRPr="0060296B">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60296B">
        <w:rPr>
          <w:i/>
          <w:iCs/>
          <w:sz w:val="20"/>
          <w:szCs w:val="22"/>
        </w:rPr>
        <w:t>is</w:t>
      </w:r>
      <w:proofErr w:type="gramEnd"/>
      <w:r w:rsidRPr="0060296B">
        <w:rPr>
          <w:i/>
          <w:iCs/>
          <w:sz w:val="20"/>
          <w:szCs w:val="22"/>
        </w:rPr>
        <w:t xml:space="preserve"> </w:t>
      </w:r>
      <w:hyperlink r:id="rId11">
        <w:r w:rsidRPr="0060296B">
          <w:rPr>
            <w:rStyle w:val="Hyperlink"/>
            <w:i/>
            <w:iCs/>
            <w:sz w:val="20"/>
            <w:szCs w:val="22"/>
          </w:rPr>
          <w:t>located here</w:t>
        </w:r>
      </w:hyperlink>
      <w:r w:rsidRPr="0060296B">
        <w:rPr>
          <w:i/>
          <w:iCs/>
          <w:sz w:val="20"/>
          <w:szCs w:val="22"/>
        </w:rPr>
        <w:t>. Topic Coordinators are welcome to adapt these to purpose.</w:t>
      </w:r>
    </w:p>
    <w:tbl>
      <w:tblPr>
        <w:tblStyle w:val="TableGrid"/>
        <w:tblW w:w="5000" w:type="pct"/>
        <w:tblInd w:w="0" w:type="dxa"/>
        <w:tblLook w:val="04A0" w:firstRow="1" w:lastRow="0" w:firstColumn="1" w:lastColumn="0" w:noHBand="0" w:noVBand="1"/>
      </w:tblPr>
      <w:tblGrid>
        <w:gridCol w:w="1623"/>
        <w:gridCol w:w="12"/>
        <w:gridCol w:w="8270"/>
        <w:gridCol w:w="6"/>
      </w:tblGrid>
      <w:tr w:rsidR="00012499" w:rsidRPr="0060296B" w14:paraId="7008DA80" w14:textId="77777777" w:rsidTr="0060296B">
        <w:trPr>
          <w:gridAfter w:val="1"/>
          <w:wAfter w:w="3" w:type="pct"/>
          <w:trHeight w:val="396"/>
        </w:trPr>
        <w:tc>
          <w:tcPr>
            <w:tcW w:w="825" w:type="pct"/>
            <w:gridSpan w:val="2"/>
            <w:shd w:val="clear" w:color="auto" w:fill="B4C6E7" w:themeFill="accent1" w:themeFillTint="66"/>
          </w:tcPr>
          <w:p w14:paraId="254D2817" w14:textId="15BD2DD5" w:rsidR="00012499" w:rsidRPr="0060296B" w:rsidRDefault="00012499" w:rsidP="0060296B">
            <w:pPr>
              <w:spacing w:after="0"/>
              <w:rPr>
                <w:b/>
                <w:bCs/>
              </w:rPr>
            </w:pPr>
            <w:r w:rsidRPr="0060296B">
              <w:rPr>
                <w:b/>
                <w:bCs/>
              </w:rPr>
              <w:t>Task</w:t>
            </w:r>
          </w:p>
        </w:tc>
        <w:tc>
          <w:tcPr>
            <w:tcW w:w="4172" w:type="pct"/>
          </w:tcPr>
          <w:p w14:paraId="1C07BDCB" w14:textId="360A6769" w:rsidR="00012499" w:rsidRPr="0060296B" w:rsidRDefault="00984A2B" w:rsidP="0060296B">
            <w:pPr>
              <w:spacing w:after="0"/>
            </w:pPr>
            <w:r w:rsidRPr="0060296B">
              <w:t>Character Strengths</w:t>
            </w:r>
            <w:r w:rsidR="002652C2" w:rsidRPr="0060296B">
              <w:t>, Value, Interests</w:t>
            </w:r>
            <w:r w:rsidRPr="0060296B">
              <w:t xml:space="preserve"> and Careers </w:t>
            </w:r>
          </w:p>
        </w:tc>
      </w:tr>
      <w:tr w:rsidR="00012499" w:rsidRPr="0060296B" w14:paraId="3A7D1E30" w14:textId="77777777" w:rsidTr="0060296B">
        <w:trPr>
          <w:gridAfter w:val="1"/>
          <w:wAfter w:w="3" w:type="pct"/>
          <w:trHeight w:val="396"/>
        </w:trPr>
        <w:tc>
          <w:tcPr>
            <w:tcW w:w="825" w:type="pct"/>
            <w:gridSpan w:val="2"/>
            <w:shd w:val="clear" w:color="auto" w:fill="B4C6E7" w:themeFill="accent1" w:themeFillTint="66"/>
          </w:tcPr>
          <w:p w14:paraId="1EB364D3" w14:textId="4E4D7A93" w:rsidR="00012499" w:rsidRPr="0060296B" w:rsidRDefault="00012499" w:rsidP="0060296B">
            <w:pPr>
              <w:spacing w:after="0"/>
              <w:rPr>
                <w:b/>
                <w:bCs/>
              </w:rPr>
            </w:pPr>
            <w:r w:rsidRPr="0060296B">
              <w:rPr>
                <w:b/>
                <w:bCs/>
              </w:rPr>
              <w:t>Task type</w:t>
            </w:r>
          </w:p>
        </w:tc>
        <w:tc>
          <w:tcPr>
            <w:tcW w:w="4172" w:type="pct"/>
          </w:tcPr>
          <w:p w14:paraId="632FC3F3" w14:textId="6DFA10DF" w:rsidR="00012499" w:rsidRPr="0060296B" w:rsidRDefault="00984A2B" w:rsidP="0060296B">
            <w:pPr>
              <w:spacing w:after="0"/>
            </w:pPr>
            <w:r w:rsidRPr="0060296B">
              <w:t>Presentation and Reflective Essay</w:t>
            </w:r>
          </w:p>
        </w:tc>
      </w:tr>
      <w:tr w:rsidR="00012499" w:rsidRPr="0060296B" w14:paraId="3CFBE003" w14:textId="77777777" w:rsidTr="0060296B">
        <w:trPr>
          <w:gridAfter w:val="1"/>
          <w:wAfter w:w="3" w:type="pct"/>
          <w:trHeight w:val="421"/>
        </w:trPr>
        <w:tc>
          <w:tcPr>
            <w:tcW w:w="825" w:type="pct"/>
            <w:gridSpan w:val="2"/>
            <w:shd w:val="clear" w:color="auto" w:fill="B4C6E7" w:themeFill="accent1" w:themeFillTint="66"/>
          </w:tcPr>
          <w:p w14:paraId="08E30253" w14:textId="5AC36407" w:rsidR="00012499" w:rsidRPr="0060296B" w:rsidRDefault="00012499" w:rsidP="0060296B">
            <w:pPr>
              <w:spacing w:after="0"/>
              <w:rPr>
                <w:b/>
                <w:bCs/>
              </w:rPr>
            </w:pPr>
            <w:r w:rsidRPr="0060296B">
              <w:rPr>
                <w:b/>
                <w:bCs/>
              </w:rPr>
              <w:t>Length </w:t>
            </w:r>
          </w:p>
        </w:tc>
        <w:tc>
          <w:tcPr>
            <w:tcW w:w="4172" w:type="pct"/>
          </w:tcPr>
          <w:p w14:paraId="07DCCEF2" w14:textId="094C5ED9" w:rsidR="00012499" w:rsidRPr="0060296B" w:rsidRDefault="00984A2B" w:rsidP="0060296B">
            <w:pPr>
              <w:spacing w:after="0"/>
            </w:pPr>
            <w:r w:rsidRPr="0060296B">
              <w:t>1000 words</w:t>
            </w:r>
          </w:p>
        </w:tc>
      </w:tr>
      <w:tr w:rsidR="00126B57" w:rsidRPr="0060296B" w14:paraId="09888C73" w14:textId="77777777" w:rsidTr="0060296B">
        <w:trPr>
          <w:trHeight w:val="399"/>
        </w:trPr>
        <w:tc>
          <w:tcPr>
            <w:tcW w:w="819" w:type="pct"/>
            <w:shd w:val="clear" w:color="auto" w:fill="B4C6E7" w:themeFill="accent1" w:themeFillTint="66"/>
          </w:tcPr>
          <w:p w14:paraId="04F389ED" w14:textId="58009F19" w:rsidR="00126B57" w:rsidRPr="0060296B" w:rsidRDefault="00126B57" w:rsidP="0060296B">
            <w:pPr>
              <w:spacing w:after="0"/>
              <w:rPr>
                <w:b/>
                <w:bCs/>
              </w:rPr>
            </w:pPr>
            <w:r w:rsidRPr="0060296B">
              <w:rPr>
                <w:b/>
                <w:bCs/>
              </w:rPr>
              <w:t>Learning outcomes*</w:t>
            </w:r>
          </w:p>
        </w:tc>
        <w:tc>
          <w:tcPr>
            <w:tcW w:w="4181" w:type="pct"/>
            <w:gridSpan w:val="3"/>
          </w:tcPr>
          <w:p w14:paraId="0DFEF84E" w14:textId="77777777" w:rsidR="00126B57" w:rsidRPr="0060296B" w:rsidRDefault="00126B57" w:rsidP="0060296B">
            <w:pPr>
              <w:spacing w:after="0"/>
              <w:rPr>
                <w:b/>
                <w:bCs/>
              </w:rPr>
            </w:pPr>
          </w:p>
        </w:tc>
      </w:tr>
      <w:tr w:rsidR="00126B57" w:rsidRPr="0060296B" w14:paraId="5037A9D6" w14:textId="77777777" w:rsidTr="0060296B">
        <w:trPr>
          <w:trHeight w:val="399"/>
        </w:trPr>
        <w:tc>
          <w:tcPr>
            <w:tcW w:w="819" w:type="pct"/>
            <w:shd w:val="clear" w:color="auto" w:fill="B4C6E7" w:themeFill="accent1" w:themeFillTint="66"/>
          </w:tcPr>
          <w:p w14:paraId="40DBB750" w14:textId="1D4B82A4" w:rsidR="00126B57" w:rsidRPr="0060296B" w:rsidRDefault="00126B57" w:rsidP="0060296B">
            <w:pPr>
              <w:spacing w:after="0"/>
              <w:rPr>
                <w:b/>
                <w:bCs/>
              </w:rPr>
            </w:pPr>
            <w:r w:rsidRPr="0060296B">
              <w:rPr>
                <w:b/>
                <w:bCs/>
              </w:rPr>
              <w:t>Employability skills</w:t>
            </w:r>
          </w:p>
        </w:tc>
        <w:tc>
          <w:tcPr>
            <w:tcW w:w="4181" w:type="pct"/>
            <w:gridSpan w:val="3"/>
          </w:tcPr>
          <w:p w14:paraId="48145CC4" w14:textId="74DF91C3" w:rsidR="00126B57" w:rsidRPr="0060296B" w:rsidRDefault="00126B57" w:rsidP="0060296B">
            <w:pPr>
              <w:spacing w:after="0"/>
              <w:rPr>
                <w:b/>
                <w:bCs/>
              </w:rPr>
            </w:pPr>
            <w:r w:rsidRPr="0060296B">
              <w:rPr>
                <w:b/>
                <w:bCs/>
              </w:rPr>
              <w:t>Reflection; self-management; digital literacy</w:t>
            </w:r>
          </w:p>
        </w:tc>
      </w:tr>
      <w:tr w:rsidR="004E7B07" w:rsidRPr="0060296B" w14:paraId="6F6B214C" w14:textId="77777777" w:rsidTr="0060296B">
        <w:trPr>
          <w:trHeight w:val="399"/>
        </w:trPr>
        <w:tc>
          <w:tcPr>
            <w:tcW w:w="819" w:type="pct"/>
            <w:shd w:val="clear" w:color="auto" w:fill="B4C6E7" w:themeFill="accent1" w:themeFillTint="66"/>
          </w:tcPr>
          <w:p w14:paraId="42AF4CCE" w14:textId="2C2B29F7" w:rsidR="004E7B07" w:rsidRPr="0060296B" w:rsidRDefault="0060296B" w:rsidP="0060296B">
            <w:pPr>
              <w:spacing w:after="0"/>
              <w:rPr>
                <w:b/>
                <w:bCs/>
              </w:rPr>
            </w:pPr>
            <w:hyperlink r:id="rId12" w:history="1">
              <w:r w:rsidR="00584F1A" w:rsidRPr="0060296B">
                <w:rPr>
                  <w:rStyle w:val="Hyperlink"/>
                  <w:b/>
                  <w:bCs/>
                </w:rPr>
                <w:t>Employability Toolkit Category</w:t>
              </w:r>
            </w:hyperlink>
          </w:p>
        </w:tc>
        <w:tc>
          <w:tcPr>
            <w:tcW w:w="4181" w:type="pct"/>
            <w:gridSpan w:val="3"/>
          </w:tcPr>
          <w:p w14:paraId="5A2242D7" w14:textId="3EDE7710" w:rsidR="004E7B07" w:rsidRPr="0060296B" w:rsidRDefault="008C0079" w:rsidP="0060296B">
            <w:pPr>
              <w:spacing w:after="0"/>
              <w:rPr>
                <w:b/>
                <w:bCs/>
              </w:rPr>
            </w:pPr>
            <w:r w:rsidRPr="0060296B">
              <w:rPr>
                <w:b/>
                <w:bCs/>
              </w:rPr>
              <w:t>Deepen knowledge of self and sector</w:t>
            </w:r>
            <w:r w:rsidR="004E7B07" w:rsidRPr="0060296B">
              <w:rPr>
                <w:b/>
                <w:bCs/>
              </w:rPr>
              <w:t xml:space="preserve"> </w:t>
            </w:r>
          </w:p>
        </w:tc>
      </w:tr>
      <w:tr w:rsidR="004E7B07" w:rsidRPr="0060296B" w14:paraId="16626160" w14:textId="77777777" w:rsidTr="0060296B">
        <w:trPr>
          <w:trHeight w:val="399"/>
        </w:trPr>
        <w:tc>
          <w:tcPr>
            <w:tcW w:w="819" w:type="pct"/>
            <w:shd w:val="clear" w:color="auto" w:fill="B4C6E7" w:themeFill="accent1" w:themeFillTint="66"/>
          </w:tcPr>
          <w:p w14:paraId="74389FE1" w14:textId="18E3192A" w:rsidR="004E7B07" w:rsidRPr="0060296B" w:rsidRDefault="004E7B07" w:rsidP="0060296B">
            <w:pPr>
              <w:spacing w:after="0"/>
              <w:rPr>
                <w:b/>
                <w:bCs/>
              </w:rPr>
            </w:pPr>
            <w:r w:rsidRPr="0060296B">
              <w:rPr>
                <w:b/>
                <w:bCs/>
              </w:rPr>
              <w:t>ABCD*</w:t>
            </w:r>
            <w:r w:rsidR="009521EA" w:rsidRPr="0060296B">
              <w:rPr>
                <w:b/>
                <w:bCs/>
              </w:rPr>
              <w:t>*</w:t>
            </w:r>
          </w:p>
        </w:tc>
        <w:tc>
          <w:tcPr>
            <w:tcW w:w="4181" w:type="pct"/>
            <w:gridSpan w:val="3"/>
          </w:tcPr>
          <w:p w14:paraId="3B5A685C" w14:textId="6D1AE377" w:rsidR="004E7B07" w:rsidRPr="0060296B" w:rsidRDefault="004E7B07" w:rsidP="0060296B">
            <w:pPr>
              <w:spacing w:after="0"/>
              <w:rPr>
                <w:b/>
                <w:bCs/>
              </w:rPr>
            </w:pPr>
            <w:r w:rsidRPr="0060296B">
              <w:rPr>
                <w:b/>
                <w:bCs/>
              </w:rPr>
              <w:t>Personal Management: students will improve abilities to build and maintain a positive self-concept (C1, P4)</w:t>
            </w:r>
          </w:p>
        </w:tc>
      </w:tr>
    </w:tbl>
    <w:p w14:paraId="266C3930" w14:textId="7DEBDE89" w:rsidR="00207A08" w:rsidRPr="0060296B" w:rsidRDefault="00110887" w:rsidP="0060296B">
      <w:pPr>
        <w:rPr>
          <w:i/>
          <w:iCs/>
          <w:sz w:val="20"/>
          <w:szCs w:val="20"/>
        </w:rPr>
      </w:pPr>
      <w:r w:rsidRPr="00150EB6">
        <w:rPr>
          <w:i/>
          <w:iCs/>
          <w:sz w:val="20"/>
          <w:szCs w:val="20"/>
        </w:rPr>
        <w:t xml:space="preserve">*Topic Coordinator to map to learning outcomes; **Mapped to </w:t>
      </w:r>
      <w:hyperlink r:id="rId13" w:history="1">
        <w:r w:rsidRPr="00150EB6">
          <w:rPr>
            <w:rStyle w:val="Hyperlink"/>
            <w:i/>
            <w:iCs/>
            <w:sz w:val="20"/>
            <w:szCs w:val="20"/>
          </w:rPr>
          <w:t>Australian Blueprint for Career Development</w:t>
        </w:r>
      </w:hyperlink>
      <w:r w:rsidRPr="00150EB6">
        <w:rPr>
          <w:i/>
          <w:iCs/>
          <w:sz w:val="20"/>
          <w:szCs w:val="20"/>
        </w:rPr>
        <w:t xml:space="preserve"> </w:t>
      </w:r>
    </w:p>
    <w:p w14:paraId="4430A4EF" w14:textId="2D8D7272" w:rsidR="00012499" w:rsidRPr="00495B96" w:rsidRDefault="00012499" w:rsidP="0060296B">
      <w:pPr>
        <w:pStyle w:val="Heading2"/>
      </w:pPr>
      <w:r w:rsidRPr="00495B96">
        <w:t>Task Objectives</w:t>
      </w:r>
    </w:p>
    <w:p w14:paraId="01DDA321" w14:textId="06E78F8B" w:rsidR="5E5F3ABA" w:rsidRPr="0060296B" w:rsidRDefault="00984A2B" w:rsidP="0060296B">
      <w:pPr>
        <w:pStyle w:val="ListParagraph"/>
        <w:numPr>
          <w:ilvl w:val="0"/>
          <w:numId w:val="35"/>
        </w:numPr>
      </w:pPr>
      <w:r w:rsidRPr="0060296B">
        <w:t>Identify personal character strengths</w:t>
      </w:r>
      <w:r w:rsidR="00AD107B" w:rsidRPr="0060296B">
        <w:t>, value</w:t>
      </w:r>
      <w:r w:rsidR="00D609C7" w:rsidRPr="0060296B">
        <w:t>s</w:t>
      </w:r>
      <w:r w:rsidR="00AD107B" w:rsidRPr="0060296B">
        <w:t xml:space="preserve"> and interests</w:t>
      </w:r>
      <w:r w:rsidRPr="0060296B">
        <w:t xml:space="preserve"> and relate these to career meaning</w:t>
      </w:r>
      <w:r w:rsidR="00FD053A" w:rsidRPr="0060296B">
        <w:t xml:space="preserve">, </w:t>
      </w:r>
      <w:proofErr w:type="gramStart"/>
      <w:r w:rsidR="00FD053A" w:rsidRPr="0060296B">
        <w:t>goals</w:t>
      </w:r>
      <w:proofErr w:type="gramEnd"/>
      <w:r w:rsidRPr="0060296B">
        <w:t xml:space="preserve"> and satisfaction</w:t>
      </w:r>
    </w:p>
    <w:p w14:paraId="388CAC24" w14:textId="77777777" w:rsidR="00495B96" w:rsidRPr="0060296B" w:rsidRDefault="00012499" w:rsidP="0060296B">
      <w:pPr>
        <w:pStyle w:val="Heading2"/>
      </w:pPr>
      <w:r w:rsidRPr="0060296B">
        <w:t>Task Rationale</w:t>
      </w:r>
    </w:p>
    <w:p w14:paraId="4199BAB3" w14:textId="3ECCF0C8" w:rsidR="0060296B" w:rsidRPr="0060296B" w:rsidRDefault="00D609C7" w:rsidP="0060296B">
      <w:r w:rsidRPr="0060296B">
        <w:t xml:space="preserve">This </w:t>
      </w:r>
      <w:r w:rsidR="0CDF6E8B" w:rsidRPr="0060296B">
        <w:t>task</w:t>
      </w:r>
      <w:r w:rsidRPr="0060296B">
        <w:t xml:space="preserve"> invites introspection and reflection, foundational </w:t>
      </w:r>
      <w:proofErr w:type="gramStart"/>
      <w:r w:rsidRPr="0060296B">
        <w:t>ingredients</w:t>
      </w:r>
      <w:proofErr w:type="gramEnd"/>
      <w:r w:rsidRPr="0060296B">
        <w:t xml:space="preserve"> and key skills in self-managing your career.</w:t>
      </w:r>
    </w:p>
    <w:p w14:paraId="2460A296" w14:textId="573DFB27" w:rsidR="0060296B" w:rsidRPr="0060296B" w:rsidRDefault="002D2308" w:rsidP="0060296B">
      <w:r w:rsidRPr="0060296B">
        <w:t>O</w:t>
      </w:r>
      <w:r w:rsidR="002652C2" w:rsidRPr="0060296B">
        <w:t>ur strengths are</w:t>
      </w:r>
      <w:r w:rsidRPr="0060296B">
        <w:t xml:space="preserve"> enduring and unique,</w:t>
      </w:r>
      <w:r w:rsidR="002652C2" w:rsidRPr="0060296B">
        <w:t xml:space="preserve"> something we’re consistently good at</w:t>
      </w:r>
      <w:r w:rsidR="003B7CFF" w:rsidRPr="0060296B">
        <w:t xml:space="preserve"> and, when we use </w:t>
      </w:r>
      <w:proofErr w:type="gramStart"/>
      <w:r w:rsidR="003B7CFF" w:rsidRPr="0060296B">
        <w:t>them</w:t>
      </w:r>
      <w:proofErr w:type="gramEnd"/>
      <w:r w:rsidR="003B7CFF" w:rsidRPr="0060296B">
        <w:t xml:space="preserve"> we feel good,</w:t>
      </w:r>
      <w:r w:rsidR="002652C2" w:rsidRPr="0060296B">
        <w:t xml:space="preserve"> deriv</w:t>
      </w:r>
      <w:r w:rsidR="003B7CFF" w:rsidRPr="0060296B">
        <w:t>ing</w:t>
      </w:r>
      <w:r w:rsidR="002652C2" w:rsidRPr="0060296B">
        <w:t xml:space="preserve"> intrinsic satisfaction. Understanding and maximising our strengths, therefore, </w:t>
      </w:r>
      <w:r w:rsidR="003B7CFF" w:rsidRPr="0060296B">
        <w:t xml:space="preserve">can </w:t>
      </w:r>
      <w:r w:rsidR="00984A2B" w:rsidRPr="0060296B">
        <w:t>give meaning to</w:t>
      </w:r>
      <w:r w:rsidR="00AD107B" w:rsidRPr="0060296B">
        <w:t xml:space="preserve"> our</w:t>
      </w:r>
      <w:r w:rsidR="00984A2B" w:rsidRPr="0060296B">
        <w:t xml:space="preserve"> work</w:t>
      </w:r>
      <w:r w:rsidR="003B7CFF" w:rsidRPr="0060296B">
        <w:t xml:space="preserve"> as well as offer opportunity for growth.</w:t>
      </w:r>
    </w:p>
    <w:p w14:paraId="78A43E49" w14:textId="7FD8E07B" w:rsidR="0060296B" w:rsidRPr="0060296B" w:rsidRDefault="002652C2" w:rsidP="0060296B">
      <w:r w:rsidRPr="0060296B">
        <w:t>Values are how we want to behave as human beings. Like our inner compass, they guide our decisions, define who we are, the relationships we want to have, how we spend our spare time</w:t>
      </w:r>
      <w:r w:rsidR="003B7CFF" w:rsidRPr="0060296B">
        <w:t>, and the work that we do</w:t>
      </w:r>
      <w:r w:rsidRPr="0060296B">
        <w:t xml:space="preserve">. </w:t>
      </w:r>
      <w:r w:rsidR="003B7CFF" w:rsidRPr="0060296B">
        <w:t>Where our work (and life)</w:t>
      </w:r>
      <w:r w:rsidRPr="0060296B">
        <w:t xml:space="preserve"> align</w:t>
      </w:r>
      <w:r w:rsidR="003B7CFF" w:rsidRPr="0060296B">
        <w:t xml:space="preserve">s </w:t>
      </w:r>
      <w:r w:rsidRPr="0060296B">
        <w:t xml:space="preserve">with </w:t>
      </w:r>
      <w:r w:rsidR="00AD107B" w:rsidRPr="0060296B">
        <w:t xml:space="preserve">our </w:t>
      </w:r>
      <w:r w:rsidRPr="0060296B">
        <w:t xml:space="preserve">values </w:t>
      </w:r>
      <w:r w:rsidR="003B7CFF" w:rsidRPr="0060296B">
        <w:t xml:space="preserve">we have </w:t>
      </w:r>
      <w:r w:rsidRPr="0060296B">
        <w:t>a sense of purpose.</w:t>
      </w:r>
    </w:p>
    <w:p w14:paraId="52A1ECA1" w14:textId="365741AC" w:rsidR="0004495C" w:rsidRPr="0060296B" w:rsidRDefault="0004495C" w:rsidP="0060296B">
      <w:r w:rsidRPr="0060296B">
        <w:t>Our i</w:t>
      </w:r>
      <w:r w:rsidR="00AD107B" w:rsidRPr="0060296B">
        <w:t xml:space="preserve">nterests </w:t>
      </w:r>
      <w:r w:rsidRPr="0060296B">
        <w:t xml:space="preserve">and alignment with our careers </w:t>
      </w:r>
      <w:r w:rsidR="00D609C7" w:rsidRPr="0060296B">
        <w:t>have also been</w:t>
      </w:r>
      <w:r w:rsidR="00AD107B" w:rsidRPr="0060296B">
        <w:t xml:space="preserve"> linked to occupational satisfaction. </w:t>
      </w:r>
    </w:p>
    <w:p w14:paraId="1E88E125" w14:textId="22134B66" w:rsidR="00112CF1" w:rsidRPr="00693410" w:rsidRDefault="00012499" w:rsidP="0060296B">
      <w:pPr>
        <w:pStyle w:val="Heading2"/>
      </w:pPr>
      <w:r w:rsidRPr="00693410">
        <w:t>Task Description</w:t>
      </w:r>
    </w:p>
    <w:p w14:paraId="672457D8" w14:textId="3E28BC4E" w:rsidR="0060296B" w:rsidRPr="0060296B" w:rsidRDefault="00984A2B" w:rsidP="0060296B">
      <w:r w:rsidRPr="0060296B">
        <w:t>There are TWO parts to this task. You must complete both tasks.</w:t>
      </w:r>
    </w:p>
    <w:p w14:paraId="6306E522" w14:textId="77777777" w:rsidR="0004495C" w:rsidRPr="0060296B" w:rsidRDefault="00984A2B" w:rsidP="0060296B">
      <w:pPr>
        <w:rPr>
          <w:b/>
          <w:bCs/>
        </w:rPr>
      </w:pPr>
      <w:r w:rsidRPr="0060296B">
        <w:rPr>
          <w:b/>
          <w:bCs/>
        </w:rPr>
        <w:t xml:space="preserve">Part 1 </w:t>
      </w:r>
    </w:p>
    <w:p w14:paraId="323AF59A" w14:textId="37D6E59F" w:rsidR="006B752F" w:rsidRPr="0060296B" w:rsidRDefault="006B752F" w:rsidP="0060296B">
      <w:r w:rsidRPr="0060296B">
        <w:t xml:space="preserve">Create and deliver a </w:t>
      </w:r>
      <w:r w:rsidR="00505B12" w:rsidRPr="0060296B">
        <w:t>5-minute</w:t>
      </w:r>
      <w:r w:rsidRPr="0060296B">
        <w:t xml:space="preserve"> presentation introducing</w:t>
      </w:r>
      <w:r w:rsidR="003B337C" w:rsidRPr="0060296B">
        <w:t>:</w:t>
      </w:r>
    </w:p>
    <w:p w14:paraId="7217BDA3" w14:textId="61217D29" w:rsidR="00621C74" w:rsidRPr="0060296B" w:rsidRDefault="00621C74" w:rsidP="0060296B">
      <w:pPr>
        <w:pStyle w:val="ListParagraph"/>
        <w:numPr>
          <w:ilvl w:val="0"/>
          <w:numId w:val="36"/>
        </w:numPr>
      </w:pPr>
      <w:r w:rsidRPr="0060296B">
        <w:t>your</w:t>
      </w:r>
      <w:r w:rsidR="003B7CFF" w:rsidRPr="0060296B">
        <w:t xml:space="preserve"> top </w:t>
      </w:r>
      <w:proofErr w:type="gramStart"/>
      <w:r w:rsidR="008B07FF" w:rsidRPr="0060296B">
        <w:t>5</w:t>
      </w:r>
      <w:r w:rsidR="003B7CFF" w:rsidRPr="0060296B">
        <w:t xml:space="preserve"> character</w:t>
      </w:r>
      <w:proofErr w:type="gramEnd"/>
      <w:r w:rsidR="003B7CFF" w:rsidRPr="0060296B">
        <w:t xml:space="preserve"> strengths (also called signature strengths) </w:t>
      </w:r>
    </w:p>
    <w:p w14:paraId="6856E17C" w14:textId="75D3A235" w:rsidR="00167C3A" w:rsidRPr="0060296B" w:rsidRDefault="00167C3A" w:rsidP="0060296B">
      <w:pPr>
        <w:pStyle w:val="ListParagraph"/>
        <w:numPr>
          <w:ilvl w:val="0"/>
          <w:numId w:val="36"/>
        </w:numPr>
      </w:pPr>
      <w:r w:rsidRPr="0060296B">
        <w:t xml:space="preserve">your top 10 values </w:t>
      </w:r>
    </w:p>
    <w:p w14:paraId="747F187A" w14:textId="4C78696B" w:rsidR="00322095" w:rsidRPr="0060296B" w:rsidRDefault="00322095" w:rsidP="0060296B">
      <w:pPr>
        <w:pStyle w:val="ListParagraph"/>
        <w:numPr>
          <w:ilvl w:val="0"/>
          <w:numId w:val="36"/>
        </w:numPr>
      </w:pPr>
      <w:r w:rsidRPr="0060296B">
        <w:t>your top 3 interests</w:t>
      </w:r>
      <w:r w:rsidR="0054534B" w:rsidRPr="0060296B">
        <w:t>/activities you enjoy</w:t>
      </w:r>
    </w:p>
    <w:p w14:paraId="73F89136" w14:textId="287E472D" w:rsidR="26B5D4E1" w:rsidRPr="0060296B" w:rsidRDefault="00322095" w:rsidP="0060296B">
      <w:r w:rsidRPr="0060296B">
        <w:t>Use a selection of images that are personally meaningful to you to depict your strengths/values/interests</w:t>
      </w:r>
      <w:r w:rsidR="0004495C" w:rsidRPr="0060296B">
        <w:t xml:space="preserve">. </w:t>
      </w:r>
      <w:r w:rsidR="00984A2B" w:rsidRPr="0060296B">
        <w:t>The format of the presentation is flexible; you might use Prezi, Power</w:t>
      </w:r>
      <w:r w:rsidR="00621C74" w:rsidRPr="0060296B">
        <w:t>Point</w:t>
      </w:r>
      <w:r w:rsidR="00984A2B" w:rsidRPr="0060296B">
        <w:t xml:space="preserve">, </w:t>
      </w:r>
      <w:proofErr w:type="spellStart"/>
      <w:r w:rsidR="00984A2B" w:rsidRPr="0060296B">
        <w:t>Powtoons</w:t>
      </w:r>
      <w:proofErr w:type="spellEnd"/>
      <w:r w:rsidR="00984A2B" w:rsidRPr="0060296B">
        <w:t xml:space="preserve"> etc.</w:t>
      </w:r>
      <w:r w:rsidRPr="0060296B">
        <w:t xml:space="preserve"> </w:t>
      </w:r>
      <w:r w:rsidR="00621C74" w:rsidRPr="0060296B">
        <w:t>D</w:t>
      </w:r>
      <w:r w:rsidR="00984A2B" w:rsidRPr="0060296B">
        <w:t>eliver this presentation to a small group during a scheduled workshop</w:t>
      </w:r>
      <w:r w:rsidR="0004495C" w:rsidRPr="0060296B">
        <w:t>.</w:t>
      </w:r>
    </w:p>
    <w:p w14:paraId="352441BC" w14:textId="77777777" w:rsidR="0004495C" w:rsidRPr="0060296B" w:rsidRDefault="00984A2B" w:rsidP="0060296B">
      <w:pPr>
        <w:rPr>
          <w:b/>
          <w:bCs/>
        </w:rPr>
      </w:pPr>
      <w:r w:rsidRPr="0060296B">
        <w:rPr>
          <w:b/>
          <w:bCs/>
        </w:rPr>
        <w:lastRenderedPageBreak/>
        <w:t xml:space="preserve">Part 2 </w:t>
      </w:r>
    </w:p>
    <w:p w14:paraId="3DC64AC4" w14:textId="59404AE4" w:rsidR="00D06F1F" w:rsidRPr="0060296B" w:rsidRDefault="003B337C" w:rsidP="0060296B">
      <w:r w:rsidRPr="0060296B">
        <w:t xml:space="preserve">Write a </w:t>
      </w:r>
      <w:proofErr w:type="gramStart"/>
      <w:r w:rsidRPr="0060296B">
        <w:t>1000 word</w:t>
      </w:r>
      <w:proofErr w:type="gramEnd"/>
      <w:r w:rsidRPr="0060296B">
        <w:t xml:space="preserve"> reflective essay in which you outline your character strengths, values and interests and reflect on how these connect to your career.</w:t>
      </w:r>
      <w:r w:rsidR="00FD053A" w:rsidRPr="0060296B">
        <w:t xml:space="preserve"> </w:t>
      </w:r>
    </w:p>
    <w:p w14:paraId="0320068F" w14:textId="1757D549" w:rsidR="00112CF1" w:rsidRPr="0060296B" w:rsidRDefault="00984A2B" w:rsidP="0060296B">
      <w:r w:rsidRPr="0060296B">
        <w:t>In your essay you must:</w:t>
      </w:r>
    </w:p>
    <w:p w14:paraId="2FF4AE21" w14:textId="7A770500" w:rsidR="00322095" w:rsidRPr="0060296B" w:rsidRDefault="00322095" w:rsidP="0060296B">
      <w:pPr>
        <w:pStyle w:val="ListParagraph"/>
        <w:numPr>
          <w:ilvl w:val="0"/>
          <w:numId w:val="37"/>
        </w:numPr>
      </w:pPr>
      <w:r w:rsidRPr="0060296B">
        <w:t xml:space="preserve">Provide examples of how you have (or could) use your strengths </w:t>
      </w:r>
      <w:r w:rsidR="00D06F1F" w:rsidRPr="0060296B">
        <w:t>more in helping to progress your career goals</w:t>
      </w:r>
    </w:p>
    <w:p w14:paraId="658FB634" w14:textId="1EA61B6D" w:rsidR="00A02318" w:rsidRPr="0060296B" w:rsidRDefault="00A02318" w:rsidP="0060296B">
      <w:pPr>
        <w:pStyle w:val="ListParagraph"/>
        <w:numPr>
          <w:ilvl w:val="0"/>
          <w:numId w:val="37"/>
        </w:numPr>
      </w:pPr>
      <w:r w:rsidRPr="0060296B">
        <w:t>Consider how your values</w:t>
      </w:r>
      <w:r w:rsidR="00D06F1F" w:rsidRPr="0060296B">
        <w:t xml:space="preserve"> and interests</w:t>
      </w:r>
      <w:r w:rsidRPr="0060296B">
        <w:t xml:space="preserve"> align/connect with your sector</w:t>
      </w:r>
    </w:p>
    <w:p w14:paraId="267A6961" w14:textId="246AF956" w:rsidR="00167C3A" w:rsidRPr="0060296B" w:rsidRDefault="00322095" w:rsidP="0060296B">
      <w:pPr>
        <w:pStyle w:val="ListParagraph"/>
        <w:numPr>
          <w:ilvl w:val="0"/>
          <w:numId w:val="37"/>
        </w:numPr>
      </w:pPr>
      <w:r w:rsidRPr="0060296B">
        <w:t>Reflect on your experience in completing this activity and your key learning outcomes</w:t>
      </w:r>
    </w:p>
    <w:p w14:paraId="701BF7D8" w14:textId="48EBEE9E" w:rsidR="00167C3A" w:rsidRPr="00150EB6" w:rsidRDefault="00495B96" w:rsidP="0060296B">
      <w:pPr>
        <w:pStyle w:val="Heading2"/>
      </w:pPr>
      <w:r w:rsidRPr="00150EB6">
        <w:t>Resources to help you</w:t>
      </w:r>
    </w:p>
    <w:p w14:paraId="714723E1" w14:textId="44064F09" w:rsidR="006642F7" w:rsidRPr="0060296B" w:rsidRDefault="006642F7" w:rsidP="0060296B">
      <w:r w:rsidRPr="0060296B">
        <w:t xml:space="preserve">Attend a </w:t>
      </w:r>
      <w:hyperlink r:id="rId14" w:history="1">
        <w:r w:rsidRPr="0060296B">
          <w:rPr>
            <w:rStyle w:val="Hyperlink"/>
          </w:rPr>
          <w:t>Career Planning Hack</w:t>
        </w:r>
      </w:hyperlink>
      <w:r w:rsidR="000B138A" w:rsidRPr="0060296B">
        <w:t xml:space="preserve"> or access a </w:t>
      </w:r>
      <w:hyperlink r:id="rId15" w:history="1">
        <w:r w:rsidR="00A94CB5" w:rsidRPr="0060296B">
          <w:rPr>
            <w:rStyle w:val="Hyperlink"/>
          </w:rPr>
          <w:t>recording</w:t>
        </w:r>
      </w:hyperlink>
      <w:r w:rsidR="000B138A" w:rsidRPr="0060296B">
        <w:t>.</w:t>
      </w:r>
    </w:p>
    <w:p w14:paraId="2D067A86" w14:textId="4DC3AE62" w:rsidR="0004495C" w:rsidRPr="0060296B" w:rsidRDefault="006642F7" w:rsidP="0060296B">
      <w:pPr>
        <w:rPr>
          <w:b/>
          <w:bCs/>
        </w:rPr>
      </w:pPr>
      <w:r w:rsidRPr="0060296B">
        <w:rPr>
          <w:b/>
          <w:bCs/>
        </w:rPr>
        <w:t xml:space="preserve">Identify your </w:t>
      </w:r>
      <w:r w:rsidR="0004495C" w:rsidRPr="0060296B">
        <w:rPr>
          <w:b/>
          <w:bCs/>
        </w:rPr>
        <w:t>Strengths</w:t>
      </w:r>
    </w:p>
    <w:p w14:paraId="537BD998" w14:textId="6858AD8A" w:rsidR="0004495C" w:rsidRPr="0060296B" w:rsidRDefault="0004495C" w:rsidP="0060296B">
      <w:r w:rsidRPr="0060296B">
        <w:t xml:space="preserve">Find someone who knows you well – ideally you will have worked or studied closely with </w:t>
      </w:r>
      <w:proofErr w:type="gramStart"/>
      <w:r w:rsidRPr="0060296B">
        <w:t>them</w:t>
      </w:r>
      <w:proofErr w:type="gramEnd"/>
      <w:r w:rsidRPr="0060296B">
        <w:t xml:space="preserve"> and they are someone whose opinion you value. Ask them:</w:t>
      </w:r>
    </w:p>
    <w:p w14:paraId="51578DCF" w14:textId="77777777" w:rsidR="0004495C" w:rsidRPr="0060296B" w:rsidRDefault="0004495C" w:rsidP="0060296B">
      <w:pPr>
        <w:pStyle w:val="ListParagraph"/>
        <w:numPr>
          <w:ilvl w:val="0"/>
          <w:numId w:val="38"/>
        </w:numPr>
      </w:pPr>
      <w:r w:rsidRPr="0060296B">
        <w:t xml:space="preserve">To identify 3 </w:t>
      </w:r>
      <w:proofErr w:type="gramStart"/>
      <w:r w:rsidRPr="0060296B">
        <w:t>things</w:t>
      </w:r>
      <w:proofErr w:type="gramEnd"/>
      <w:r w:rsidRPr="0060296B">
        <w:t xml:space="preserve"> you are really good at</w:t>
      </w:r>
    </w:p>
    <w:p w14:paraId="26E82620" w14:textId="77777777" w:rsidR="0004495C" w:rsidRPr="0060296B" w:rsidRDefault="0004495C" w:rsidP="0060296B">
      <w:pPr>
        <w:pStyle w:val="ListParagraph"/>
        <w:numPr>
          <w:ilvl w:val="0"/>
          <w:numId w:val="38"/>
        </w:numPr>
      </w:pPr>
      <w:r w:rsidRPr="0060296B">
        <w:t>To identify 2 areas where you could use your strengths more</w:t>
      </w:r>
    </w:p>
    <w:p w14:paraId="3A2D6F04" w14:textId="76BE41AB" w:rsidR="00167C3A" w:rsidRPr="0060296B" w:rsidRDefault="0004495C" w:rsidP="0060296B">
      <w:r w:rsidRPr="0060296B">
        <w:t xml:space="preserve">You may also complete the </w:t>
      </w:r>
      <w:r w:rsidR="00167C3A" w:rsidRPr="0060296B">
        <w:t xml:space="preserve">free </w:t>
      </w:r>
      <w:hyperlink r:id="rId16" w:history="1">
        <w:r w:rsidR="00167C3A" w:rsidRPr="0060296B">
          <w:rPr>
            <w:rStyle w:val="Hyperlink"/>
          </w:rPr>
          <w:t>VIA Character Strengths Survey</w:t>
        </w:r>
      </w:hyperlink>
      <w:r w:rsidR="00167C3A" w:rsidRPr="0060296B">
        <w:t xml:space="preserve"> tool</w:t>
      </w:r>
      <w:r w:rsidRPr="0060296B">
        <w:t xml:space="preserve">. </w:t>
      </w:r>
      <w:r w:rsidR="000B138A" w:rsidRPr="0060296B">
        <w:t>Obtaining your top 5 strengths through</w:t>
      </w:r>
      <w:r w:rsidRPr="0060296B">
        <w:t xml:space="preserve"> </w:t>
      </w:r>
      <w:hyperlink r:id="rId17" w:history="1">
        <w:r w:rsidRPr="0060296B">
          <w:rPr>
            <w:rStyle w:val="Hyperlink"/>
          </w:rPr>
          <w:t>Clifton Strengths</w:t>
        </w:r>
      </w:hyperlink>
      <w:r w:rsidRPr="0060296B">
        <w:t xml:space="preserve"> is also an option but note that it comes with a fee.</w:t>
      </w:r>
    </w:p>
    <w:p w14:paraId="19FB4580" w14:textId="238CB508" w:rsidR="0004495C" w:rsidRPr="0060296B" w:rsidRDefault="006642F7" w:rsidP="0060296B">
      <w:pPr>
        <w:rPr>
          <w:b/>
          <w:bCs/>
        </w:rPr>
      </w:pPr>
      <w:r w:rsidRPr="0060296B">
        <w:rPr>
          <w:b/>
          <w:bCs/>
        </w:rPr>
        <w:t xml:space="preserve">Identify your </w:t>
      </w:r>
      <w:r w:rsidR="00167C3A" w:rsidRPr="0060296B">
        <w:rPr>
          <w:b/>
          <w:bCs/>
        </w:rPr>
        <w:t xml:space="preserve">Values </w:t>
      </w:r>
    </w:p>
    <w:p w14:paraId="5C6DC27E" w14:textId="565BA116" w:rsidR="00150EB6" w:rsidRPr="0060296B" w:rsidRDefault="0004495C" w:rsidP="0060296B">
      <w:pPr>
        <w:pStyle w:val="ListParagraph"/>
        <w:numPr>
          <w:ilvl w:val="0"/>
          <w:numId w:val="40"/>
        </w:numPr>
      </w:pPr>
      <w:r w:rsidRPr="0060296B">
        <w:t>C</w:t>
      </w:r>
      <w:r w:rsidR="00167C3A" w:rsidRPr="0060296B">
        <w:t xml:space="preserve">omplete the </w:t>
      </w:r>
      <w:hyperlink r:id="rId18" w:history="1">
        <w:r w:rsidR="00721AE2" w:rsidRPr="0060296B">
          <w:rPr>
            <w:rStyle w:val="Hyperlink"/>
          </w:rPr>
          <w:t xml:space="preserve">Find your </w:t>
        </w:r>
        <w:r w:rsidR="00693410" w:rsidRPr="0060296B">
          <w:rPr>
            <w:rStyle w:val="Hyperlink"/>
          </w:rPr>
          <w:t>Inner Compass</w:t>
        </w:r>
        <w:r w:rsidR="00721AE2" w:rsidRPr="0060296B">
          <w:rPr>
            <w:rStyle w:val="Hyperlink"/>
          </w:rPr>
          <w:t>: Identify your top 10 values</w:t>
        </w:r>
      </w:hyperlink>
      <w:r w:rsidR="00693410" w:rsidRPr="0060296B">
        <w:t xml:space="preserve"> online card sort</w:t>
      </w:r>
      <w:r w:rsidR="00167C3A" w:rsidRPr="0060296B">
        <w:t xml:space="preserve"> exercise </w:t>
      </w:r>
    </w:p>
    <w:p w14:paraId="448EDC14" w14:textId="5CB665D7" w:rsidR="006642F7" w:rsidRPr="0060296B" w:rsidRDefault="006642F7" w:rsidP="0060296B">
      <w:pPr>
        <w:rPr>
          <w:b/>
          <w:bCs/>
        </w:rPr>
      </w:pPr>
      <w:r w:rsidRPr="0060296B">
        <w:rPr>
          <w:b/>
          <w:bCs/>
        </w:rPr>
        <w:t xml:space="preserve">Identify your </w:t>
      </w:r>
      <w:r w:rsidR="00167C3A" w:rsidRPr="0060296B">
        <w:rPr>
          <w:b/>
          <w:bCs/>
        </w:rPr>
        <w:t xml:space="preserve">Interests </w:t>
      </w:r>
    </w:p>
    <w:p w14:paraId="75EE3B94" w14:textId="70B9119C" w:rsidR="00167C3A" w:rsidRPr="0060296B" w:rsidRDefault="006642F7" w:rsidP="0060296B">
      <w:pPr>
        <w:pStyle w:val="ListParagraph"/>
        <w:numPr>
          <w:ilvl w:val="0"/>
          <w:numId w:val="39"/>
        </w:numPr>
      </w:pPr>
      <w:r w:rsidRPr="0060296B">
        <w:t>W</w:t>
      </w:r>
      <w:r w:rsidR="00167C3A" w:rsidRPr="0060296B">
        <w:t>hat do you look forward to? What excites you? What do you love doing? What activities give you energy? What activities make you feel proud and fulfilled?</w:t>
      </w:r>
      <w:r w:rsidR="00EF64C7" w:rsidRPr="0060296B">
        <w:t xml:space="preserve"> What activities can you get lost in – where time flies by?</w:t>
      </w:r>
    </w:p>
    <w:p w14:paraId="6F7BD167" w14:textId="7AA4D22D" w:rsidR="0004495C" w:rsidRPr="0060296B" w:rsidRDefault="006642F7" w:rsidP="0060296B">
      <w:pPr>
        <w:pStyle w:val="ListParagraph"/>
        <w:numPr>
          <w:ilvl w:val="0"/>
          <w:numId w:val="39"/>
        </w:numPr>
      </w:pPr>
      <w:r w:rsidRPr="0060296B">
        <w:t xml:space="preserve">You could also try the </w:t>
      </w:r>
      <w:hyperlink r:id="rId19" w:history="1">
        <w:proofErr w:type="spellStart"/>
        <w:r w:rsidRPr="0060296B">
          <w:rPr>
            <w:rStyle w:val="Hyperlink"/>
          </w:rPr>
          <w:t>JobOutlook</w:t>
        </w:r>
        <w:proofErr w:type="spellEnd"/>
        <w:r w:rsidRPr="0060296B">
          <w:rPr>
            <w:rStyle w:val="Hyperlink"/>
          </w:rPr>
          <w:t xml:space="preserve"> Quiz</w:t>
        </w:r>
      </w:hyperlink>
      <w:r w:rsidRPr="0060296B">
        <w:t xml:space="preserve"> or </w:t>
      </w:r>
      <w:hyperlink r:id="rId20" w:history="1">
        <w:r w:rsidRPr="0060296B">
          <w:rPr>
            <w:rStyle w:val="Hyperlink"/>
          </w:rPr>
          <w:t>Holland Code career test</w:t>
        </w:r>
      </w:hyperlink>
      <w:r w:rsidRPr="0060296B">
        <w:t xml:space="preserve"> which links your interest to careers. Just remember your results aren’t prescriptions.</w:t>
      </w:r>
      <w:r w:rsidR="00EF64C7" w:rsidRPr="0060296B">
        <w:t xml:space="preserve"> </w:t>
      </w:r>
    </w:p>
    <w:p w14:paraId="0C587758" w14:textId="1AC13BFB" w:rsidR="0004495C" w:rsidRPr="006642F7" w:rsidRDefault="00535A78" w:rsidP="0060296B">
      <w:pPr>
        <w:pStyle w:val="Heading2"/>
      </w:pPr>
      <w:r>
        <w:t>Information</w:t>
      </w:r>
      <w:r w:rsidR="0004495C" w:rsidRPr="006642F7">
        <w:t xml:space="preserve"> for Topic Coordinators</w:t>
      </w:r>
    </w:p>
    <w:p w14:paraId="052A9E6C" w14:textId="1B6CDFCB" w:rsidR="00BB7F4E" w:rsidRPr="0060296B" w:rsidRDefault="0004495C" w:rsidP="0060296B">
      <w:r w:rsidRPr="0060296B">
        <w:t xml:space="preserve">Where students use a vocational assessment tool – </w:t>
      </w:r>
      <w:proofErr w:type="gramStart"/>
      <w:r w:rsidRPr="0060296B">
        <w:t>e</w:t>
      </w:r>
      <w:r w:rsidR="08B65B81" w:rsidRPr="0060296B">
        <w:t>.</w:t>
      </w:r>
      <w:r w:rsidRPr="0060296B">
        <w:t>g</w:t>
      </w:r>
      <w:r w:rsidR="54D760FB" w:rsidRPr="0060296B">
        <w:t>.</w:t>
      </w:r>
      <w:proofErr w:type="gramEnd"/>
      <w:r w:rsidRPr="0060296B">
        <w:t xml:space="preserve"> a quiz</w:t>
      </w:r>
      <w:r w:rsidR="00EF64C7" w:rsidRPr="0060296B">
        <w:t xml:space="preserve"> or </w:t>
      </w:r>
      <w:r w:rsidRPr="0060296B">
        <w:t xml:space="preserve">strengths assessment – it is important to caution </w:t>
      </w:r>
      <w:r w:rsidR="00BB7F4E" w:rsidRPr="0060296B">
        <w:t>that they are</w:t>
      </w:r>
      <w:r w:rsidRPr="0060296B">
        <w:t xml:space="preserve"> an opportunity for self-reflection, not prescriptive advice. This is particularly so where assessments lead to advice matching results to careers</w:t>
      </w:r>
      <w:r w:rsidR="00BB7F4E" w:rsidRPr="0060296B">
        <w:t>: students should</w:t>
      </w:r>
      <w:r w:rsidRPr="0060296B">
        <w:t xml:space="preserve"> take these as areas to consider/explore not </w:t>
      </w:r>
      <w:r w:rsidR="006642F7" w:rsidRPr="0060296B">
        <w:t>rigid prescriptions.</w:t>
      </w:r>
      <w:r w:rsidR="00EF64C7" w:rsidRPr="0060296B">
        <w:t xml:space="preserve"> The important thing is that they invite self-reflection</w:t>
      </w:r>
      <w:r w:rsidR="00BB7F4E" w:rsidRPr="0060296B">
        <w:t xml:space="preserve"> and often enhance our vocabulary when talking about our strengths, </w:t>
      </w:r>
      <w:proofErr w:type="gramStart"/>
      <w:r w:rsidR="00BB7F4E" w:rsidRPr="0060296B">
        <w:t>interests</w:t>
      </w:r>
      <w:proofErr w:type="gramEnd"/>
      <w:r w:rsidR="00BB7F4E" w:rsidRPr="0060296B">
        <w:t xml:space="preserve"> and values</w:t>
      </w:r>
      <w:r w:rsidR="00EF64C7" w:rsidRPr="0060296B">
        <w:t xml:space="preserve"> – students can discard the results if they disagree with them.</w:t>
      </w:r>
    </w:p>
    <w:p w14:paraId="5E191B88" w14:textId="77777777" w:rsidR="00BB7F4E" w:rsidRPr="0060296B" w:rsidRDefault="00BB7F4E" w:rsidP="0060296B">
      <w:pPr>
        <w:pBdr>
          <w:top w:val="single" w:sz="4" w:space="1" w:color="auto"/>
          <w:left w:val="single" w:sz="4" w:space="4" w:color="auto"/>
          <w:bottom w:val="single" w:sz="4" w:space="1" w:color="auto"/>
          <w:right w:val="single" w:sz="4" w:space="4" w:color="auto"/>
        </w:pBdr>
        <w:rPr>
          <w:b/>
          <w:bCs/>
        </w:rPr>
      </w:pPr>
      <w:r w:rsidRPr="0060296B">
        <w:rPr>
          <w:b/>
          <w:bCs/>
        </w:rPr>
        <w:t>Job Hacks sessions</w:t>
      </w:r>
    </w:p>
    <w:p w14:paraId="04420814" w14:textId="5940F604" w:rsidR="00BB7F4E" w:rsidRPr="0060296B" w:rsidRDefault="00BB7F4E" w:rsidP="0060296B">
      <w:pPr>
        <w:pBdr>
          <w:top w:val="single" w:sz="4" w:space="1" w:color="auto"/>
          <w:left w:val="single" w:sz="4" w:space="4" w:color="auto"/>
          <w:bottom w:val="single" w:sz="4" w:space="1" w:color="auto"/>
          <w:right w:val="single" w:sz="4" w:space="4" w:color="auto"/>
        </w:pBdr>
      </w:pPr>
      <w:r w:rsidRPr="0060296B">
        <w:t xml:space="preserve">The Careers and Employability team also run regular </w:t>
      </w:r>
      <w:hyperlink r:id="rId21" w:history="1">
        <w:r w:rsidRPr="0060296B">
          <w:rPr>
            <w:rStyle w:val="Hyperlink"/>
          </w:rPr>
          <w:t>Job Hacks sessions</w:t>
        </w:r>
      </w:hyperlink>
      <w:r w:rsidRPr="0060296B">
        <w:t xml:space="preserve"> on Career Planning, open to all students. With sufficient notice, these sessions may be aligned with teaching or students may be encouraged to book into a session outside of teaching. Contact the Careers and Employability Service </w:t>
      </w:r>
      <w:hyperlink r:id="rId22" w:history="1">
        <w:r w:rsidRPr="0060296B">
          <w:rPr>
            <w:rStyle w:val="Hyperlink"/>
          </w:rPr>
          <w:t>careers@flinders.edu.au</w:t>
        </w:r>
      </w:hyperlink>
      <w:r w:rsidRPr="0060296B">
        <w:t> or 8201 2832 if you would like to discuss options.</w:t>
      </w:r>
    </w:p>
    <w:p w14:paraId="30585A81" w14:textId="30053E96" w:rsidR="006B752F" w:rsidRPr="0060296B" w:rsidRDefault="006B752F" w:rsidP="0060296B"/>
    <w:sectPr w:rsidR="006B752F" w:rsidRPr="0060296B" w:rsidSect="00880DE3">
      <w:headerReference w:type="default" r:id="rId23"/>
      <w:footerReference w:type="default" r:id="rId24"/>
      <w:headerReference w:type="first" r:id="rId25"/>
      <w:pgSz w:w="11906" w:h="16838"/>
      <w:pgMar w:top="678" w:right="127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78DC" w14:textId="77777777" w:rsidR="00A123D1" w:rsidRDefault="00A123D1" w:rsidP="003C5D77">
      <w:pPr>
        <w:spacing w:after="0"/>
      </w:pPr>
      <w:r>
        <w:separator/>
      </w:r>
    </w:p>
  </w:endnote>
  <w:endnote w:type="continuationSeparator" w:id="0">
    <w:p w14:paraId="70FECD2F" w14:textId="77777777" w:rsidR="00A123D1" w:rsidRDefault="00A123D1" w:rsidP="003C5D77">
      <w:pPr>
        <w:spacing w:after="0"/>
      </w:pPr>
      <w:r>
        <w:continuationSeparator/>
      </w:r>
    </w:p>
  </w:endnote>
  <w:endnote w:type="continuationNotice" w:id="1">
    <w:p w14:paraId="3116643D" w14:textId="77777777" w:rsidR="00A123D1" w:rsidRDefault="00A123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45B9" w14:textId="77777777" w:rsidR="00BB7F4E" w:rsidRPr="000F4A27" w:rsidRDefault="00BB7F4E" w:rsidP="000F4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05F0" w14:textId="77777777" w:rsidR="00A123D1" w:rsidRDefault="00A123D1" w:rsidP="003C5D77">
      <w:pPr>
        <w:spacing w:after="0"/>
      </w:pPr>
      <w:r>
        <w:separator/>
      </w:r>
    </w:p>
  </w:footnote>
  <w:footnote w:type="continuationSeparator" w:id="0">
    <w:p w14:paraId="40F976DE" w14:textId="77777777" w:rsidR="00A123D1" w:rsidRDefault="00A123D1" w:rsidP="003C5D77">
      <w:pPr>
        <w:spacing w:after="0"/>
      </w:pPr>
      <w:r>
        <w:continuationSeparator/>
      </w:r>
    </w:p>
  </w:footnote>
  <w:footnote w:type="continuationNotice" w:id="1">
    <w:p w14:paraId="0A257D8E" w14:textId="77777777" w:rsidR="00A123D1" w:rsidRDefault="00A123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2BE4" w14:textId="00B4B80B" w:rsidR="009935D0" w:rsidRPr="00BB7F4E" w:rsidRDefault="009935D0" w:rsidP="00BB7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5960" w14:textId="4EF99BE6" w:rsidR="003D669A" w:rsidRPr="00BB7F4E" w:rsidRDefault="003D669A" w:rsidP="00BB7F4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1759"/>
    <w:multiLevelType w:val="hybridMultilevel"/>
    <w:tmpl w:val="B57A9B50"/>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 w15:restartNumberingAfterBreak="0">
    <w:nsid w:val="0D873273"/>
    <w:multiLevelType w:val="hybridMultilevel"/>
    <w:tmpl w:val="3E661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C46A3"/>
    <w:multiLevelType w:val="hybridMultilevel"/>
    <w:tmpl w:val="16F61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A0B0D"/>
    <w:multiLevelType w:val="hybridMultilevel"/>
    <w:tmpl w:val="5DD8AED8"/>
    <w:lvl w:ilvl="0" w:tplc="4DAADD9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17382"/>
    <w:multiLevelType w:val="hybridMultilevel"/>
    <w:tmpl w:val="033C7A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7D59CD"/>
    <w:multiLevelType w:val="hybridMultilevel"/>
    <w:tmpl w:val="D2F23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C0ADF"/>
    <w:multiLevelType w:val="hybridMultilevel"/>
    <w:tmpl w:val="853CEBE2"/>
    <w:lvl w:ilvl="0" w:tplc="4DAADD9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87762"/>
    <w:multiLevelType w:val="hybridMultilevel"/>
    <w:tmpl w:val="64CC5A5C"/>
    <w:lvl w:ilvl="0" w:tplc="0C090001">
      <w:start w:val="1"/>
      <w:numFmt w:val="bullet"/>
      <w:lvlText w:val=""/>
      <w:lvlJc w:val="left"/>
      <w:pPr>
        <w:ind w:left="810" w:hanging="360"/>
      </w:pPr>
      <w:rPr>
        <w:rFonts w:ascii="Symbol" w:hAnsi="Symbol" w:hint="default"/>
      </w:rPr>
    </w:lvl>
    <w:lvl w:ilvl="1" w:tplc="0C090003">
      <w:start w:val="1"/>
      <w:numFmt w:val="bullet"/>
      <w:lvlText w:val="o"/>
      <w:lvlJc w:val="left"/>
      <w:pPr>
        <w:ind w:left="1530" w:hanging="360"/>
      </w:pPr>
      <w:rPr>
        <w:rFonts w:ascii="Courier New" w:hAnsi="Courier New" w:cs="Courier New" w:hint="default"/>
      </w:rPr>
    </w:lvl>
    <w:lvl w:ilvl="2" w:tplc="0C090005">
      <w:start w:val="1"/>
      <w:numFmt w:val="bullet"/>
      <w:lvlText w:val=""/>
      <w:lvlJc w:val="left"/>
      <w:pPr>
        <w:ind w:left="2250" w:hanging="360"/>
      </w:pPr>
      <w:rPr>
        <w:rFonts w:ascii="Wingdings" w:hAnsi="Wingdings" w:hint="default"/>
      </w:rPr>
    </w:lvl>
    <w:lvl w:ilvl="3" w:tplc="0C090001">
      <w:start w:val="1"/>
      <w:numFmt w:val="bullet"/>
      <w:lvlText w:val=""/>
      <w:lvlJc w:val="left"/>
      <w:pPr>
        <w:ind w:left="2970" w:hanging="360"/>
      </w:pPr>
      <w:rPr>
        <w:rFonts w:ascii="Symbol" w:hAnsi="Symbol" w:hint="default"/>
      </w:rPr>
    </w:lvl>
    <w:lvl w:ilvl="4" w:tplc="0C090003">
      <w:start w:val="1"/>
      <w:numFmt w:val="bullet"/>
      <w:lvlText w:val="o"/>
      <w:lvlJc w:val="left"/>
      <w:pPr>
        <w:ind w:left="3690" w:hanging="360"/>
      </w:pPr>
      <w:rPr>
        <w:rFonts w:ascii="Courier New" w:hAnsi="Courier New" w:cs="Courier New" w:hint="default"/>
      </w:rPr>
    </w:lvl>
    <w:lvl w:ilvl="5" w:tplc="0C090005">
      <w:start w:val="1"/>
      <w:numFmt w:val="bullet"/>
      <w:lvlText w:val=""/>
      <w:lvlJc w:val="left"/>
      <w:pPr>
        <w:ind w:left="4410" w:hanging="360"/>
      </w:pPr>
      <w:rPr>
        <w:rFonts w:ascii="Wingdings" w:hAnsi="Wingdings" w:hint="default"/>
      </w:rPr>
    </w:lvl>
    <w:lvl w:ilvl="6" w:tplc="0C090001">
      <w:start w:val="1"/>
      <w:numFmt w:val="bullet"/>
      <w:lvlText w:val=""/>
      <w:lvlJc w:val="left"/>
      <w:pPr>
        <w:ind w:left="5130" w:hanging="360"/>
      </w:pPr>
      <w:rPr>
        <w:rFonts w:ascii="Symbol" w:hAnsi="Symbol" w:hint="default"/>
      </w:rPr>
    </w:lvl>
    <w:lvl w:ilvl="7" w:tplc="0C090003">
      <w:start w:val="1"/>
      <w:numFmt w:val="bullet"/>
      <w:lvlText w:val="o"/>
      <w:lvlJc w:val="left"/>
      <w:pPr>
        <w:ind w:left="5850" w:hanging="360"/>
      </w:pPr>
      <w:rPr>
        <w:rFonts w:ascii="Courier New" w:hAnsi="Courier New" w:cs="Courier New" w:hint="default"/>
      </w:rPr>
    </w:lvl>
    <w:lvl w:ilvl="8" w:tplc="0C090005">
      <w:start w:val="1"/>
      <w:numFmt w:val="bullet"/>
      <w:lvlText w:val=""/>
      <w:lvlJc w:val="left"/>
      <w:pPr>
        <w:ind w:left="6570" w:hanging="360"/>
      </w:pPr>
      <w:rPr>
        <w:rFonts w:ascii="Wingdings" w:hAnsi="Wingdings" w:hint="default"/>
      </w:rPr>
    </w:lvl>
  </w:abstractNum>
  <w:abstractNum w:abstractNumId="10" w15:restartNumberingAfterBreak="0">
    <w:nsid w:val="287E16FA"/>
    <w:multiLevelType w:val="hybridMultilevel"/>
    <w:tmpl w:val="42F2AD38"/>
    <w:lvl w:ilvl="0" w:tplc="4DAADD9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6C6016"/>
    <w:multiLevelType w:val="hybridMultilevel"/>
    <w:tmpl w:val="DCE60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336E81"/>
    <w:multiLevelType w:val="hybridMultilevel"/>
    <w:tmpl w:val="2C702F74"/>
    <w:lvl w:ilvl="0" w:tplc="49524054">
      <w:start w:val="1"/>
      <w:numFmt w:val="decimal"/>
      <w:lvlText w:val="%1."/>
      <w:lvlJc w:val="left"/>
      <w:pPr>
        <w:ind w:left="940" w:hanging="360"/>
      </w:pPr>
      <w:rPr>
        <w:rFonts w:ascii="Arial" w:eastAsia="Arial" w:hAnsi="Arial" w:cs="Arial" w:hint="default"/>
        <w:spacing w:val="0"/>
        <w:w w:val="93"/>
        <w:sz w:val="21"/>
        <w:szCs w:val="21"/>
      </w:rPr>
    </w:lvl>
    <w:lvl w:ilvl="1" w:tplc="0C09000F">
      <w:start w:val="1"/>
      <w:numFmt w:val="decimal"/>
      <w:lvlText w:val="%2."/>
      <w:lvlJc w:val="left"/>
      <w:pPr>
        <w:ind w:left="940" w:hanging="360"/>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13" w15:restartNumberingAfterBreak="0">
    <w:nsid w:val="2BEF1B20"/>
    <w:multiLevelType w:val="hybridMultilevel"/>
    <w:tmpl w:val="74E6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D32AE"/>
    <w:multiLevelType w:val="hybridMultilevel"/>
    <w:tmpl w:val="584E2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5F093A"/>
    <w:multiLevelType w:val="hybridMultilevel"/>
    <w:tmpl w:val="A296DC2C"/>
    <w:lvl w:ilvl="0" w:tplc="4DAADD9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9011D6"/>
    <w:multiLevelType w:val="hybridMultilevel"/>
    <w:tmpl w:val="5D32B06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9" w15:restartNumberingAfterBreak="0">
    <w:nsid w:val="3EA50A23"/>
    <w:multiLevelType w:val="hybridMultilevel"/>
    <w:tmpl w:val="2A3CB404"/>
    <w:lvl w:ilvl="0" w:tplc="4DAADD9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AD1BA4"/>
    <w:multiLevelType w:val="multilevel"/>
    <w:tmpl w:val="282CA61E"/>
    <w:lvl w:ilvl="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3"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48E0CA8"/>
    <w:multiLevelType w:val="hybridMultilevel"/>
    <w:tmpl w:val="66FA1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D66F5E"/>
    <w:multiLevelType w:val="hybridMultilevel"/>
    <w:tmpl w:val="7850FB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A14C0"/>
    <w:multiLevelType w:val="hybridMultilevel"/>
    <w:tmpl w:val="93E66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BB59B7"/>
    <w:multiLevelType w:val="hybridMultilevel"/>
    <w:tmpl w:val="2B12A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2F3DD8"/>
    <w:multiLevelType w:val="hybridMultilevel"/>
    <w:tmpl w:val="8D36F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8030395"/>
    <w:multiLevelType w:val="hybridMultilevel"/>
    <w:tmpl w:val="4826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6FEF63D6"/>
    <w:multiLevelType w:val="hybridMultilevel"/>
    <w:tmpl w:val="88DE14BC"/>
    <w:lvl w:ilvl="0" w:tplc="4DAADD9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1550F9"/>
    <w:multiLevelType w:val="hybridMultilevel"/>
    <w:tmpl w:val="04E87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0D22D2"/>
    <w:multiLevelType w:val="hybridMultilevel"/>
    <w:tmpl w:val="31E8E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C7903C3"/>
    <w:multiLevelType w:val="hybridMultilevel"/>
    <w:tmpl w:val="FB627A1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7DA20AFB"/>
    <w:multiLevelType w:val="hybridMultilevel"/>
    <w:tmpl w:val="EC087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0"/>
  </w:num>
  <w:num w:numId="7">
    <w:abstractNumId w:val="14"/>
  </w:num>
  <w:num w:numId="8">
    <w:abstractNumId w:val="5"/>
  </w:num>
  <w:num w:numId="9">
    <w:abstractNumId w:val="17"/>
  </w:num>
  <w:num w:numId="10">
    <w:abstractNumId w:val="26"/>
  </w:num>
  <w:num w:numId="11">
    <w:abstractNumId w:val="21"/>
  </w:num>
  <w:num w:numId="12">
    <w:abstractNumId w:val="22"/>
  </w:num>
  <w:num w:numId="13">
    <w:abstractNumId w:val="12"/>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34"/>
  </w:num>
  <w:num w:numId="18">
    <w:abstractNumId w:val="29"/>
  </w:num>
  <w:num w:numId="19">
    <w:abstractNumId w:val="38"/>
  </w:num>
  <w:num w:numId="20">
    <w:abstractNumId w:val="0"/>
  </w:num>
  <w:num w:numId="21">
    <w:abstractNumId w:val="35"/>
  </w:num>
  <w:num w:numId="22">
    <w:abstractNumId w:val="33"/>
  </w:num>
  <w:num w:numId="23">
    <w:abstractNumId w:val="16"/>
  </w:num>
  <w:num w:numId="24">
    <w:abstractNumId w:val="10"/>
  </w:num>
  <w:num w:numId="25">
    <w:abstractNumId w:val="8"/>
  </w:num>
  <w:num w:numId="26">
    <w:abstractNumId w:val="3"/>
  </w:num>
  <w:num w:numId="27">
    <w:abstractNumId w:val="19"/>
  </w:num>
  <w:num w:numId="28">
    <w:abstractNumId w:val="24"/>
  </w:num>
  <w:num w:numId="29">
    <w:abstractNumId w:val="1"/>
  </w:num>
  <w:num w:numId="30">
    <w:abstractNumId w:val="37"/>
  </w:num>
  <w:num w:numId="31">
    <w:abstractNumId w:val="28"/>
  </w:num>
  <w:num w:numId="32">
    <w:abstractNumId w:val="11"/>
  </w:num>
  <w:num w:numId="33">
    <w:abstractNumId w:val="6"/>
  </w:num>
  <w:num w:numId="34">
    <w:abstractNumId w:val="13"/>
  </w:num>
  <w:num w:numId="35">
    <w:abstractNumId w:val="25"/>
  </w:num>
  <w:num w:numId="36">
    <w:abstractNumId w:val="2"/>
  </w:num>
  <w:num w:numId="37">
    <w:abstractNumId w:val="31"/>
  </w:num>
  <w:num w:numId="38">
    <w:abstractNumId w:val="27"/>
  </w:num>
  <w:num w:numId="39">
    <w:abstractNumId w:val="1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12499"/>
    <w:rsid w:val="00016F78"/>
    <w:rsid w:val="00034710"/>
    <w:rsid w:val="0004495C"/>
    <w:rsid w:val="00051530"/>
    <w:rsid w:val="000B138A"/>
    <w:rsid w:val="000D3C13"/>
    <w:rsid w:val="000E5D77"/>
    <w:rsid w:val="000E73FE"/>
    <w:rsid w:val="000F4A27"/>
    <w:rsid w:val="00110887"/>
    <w:rsid w:val="00112CF1"/>
    <w:rsid w:val="00126B57"/>
    <w:rsid w:val="00150EB6"/>
    <w:rsid w:val="001633AD"/>
    <w:rsid w:val="00167C3A"/>
    <w:rsid w:val="00175D8B"/>
    <w:rsid w:val="0019116D"/>
    <w:rsid w:val="001A0FDE"/>
    <w:rsid w:val="001B5A4F"/>
    <w:rsid w:val="001F5992"/>
    <w:rsid w:val="00207A08"/>
    <w:rsid w:val="00207BEC"/>
    <w:rsid w:val="00231AAB"/>
    <w:rsid w:val="002506F8"/>
    <w:rsid w:val="00263581"/>
    <w:rsid w:val="002652C2"/>
    <w:rsid w:val="002734E7"/>
    <w:rsid w:val="002C322D"/>
    <w:rsid w:val="002D2308"/>
    <w:rsid w:val="00313776"/>
    <w:rsid w:val="00322095"/>
    <w:rsid w:val="0032515A"/>
    <w:rsid w:val="003313F2"/>
    <w:rsid w:val="0033758B"/>
    <w:rsid w:val="00394ADA"/>
    <w:rsid w:val="003B337C"/>
    <w:rsid w:val="003B7CFF"/>
    <w:rsid w:val="003C5D77"/>
    <w:rsid w:val="003D669A"/>
    <w:rsid w:val="003E1749"/>
    <w:rsid w:val="004024DC"/>
    <w:rsid w:val="004073C2"/>
    <w:rsid w:val="00420B83"/>
    <w:rsid w:val="0042164F"/>
    <w:rsid w:val="00422226"/>
    <w:rsid w:val="0042785E"/>
    <w:rsid w:val="004337C3"/>
    <w:rsid w:val="004551A1"/>
    <w:rsid w:val="004721F3"/>
    <w:rsid w:val="00476973"/>
    <w:rsid w:val="004926B0"/>
    <w:rsid w:val="00495B96"/>
    <w:rsid w:val="004E0A23"/>
    <w:rsid w:val="004E7B07"/>
    <w:rsid w:val="004F350A"/>
    <w:rsid w:val="00505B12"/>
    <w:rsid w:val="00535A78"/>
    <w:rsid w:val="0054534B"/>
    <w:rsid w:val="00580E3B"/>
    <w:rsid w:val="00584F1A"/>
    <w:rsid w:val="005B4554"/>
    <w:rsid w:val="005C083E"/>
    <w:rsid w:val="0060296B"/>
    <w:rsid w:val="00621C74"/>
    <w:rsid w:val="00626799"/>
    <w:rsid w:val="00630B9B"/>
    <w:rsid w:val="00631D7B"/>
    <w:rsid w:val="00656642"/>
    <w:rsid w:val="006642F7"/>
    <w:rsid w:val="006839C4"/>
    <w:rsid w:val="00693410"/>
    <w:rsid w:val="006B752F"/>
    <w:rsid w:val="00710270"/>
    <w:rsid w:val="00721AE2"/>
    <w:rsid w:val="0076349E"/>
    <w:rsid w:val="00763838"/>
    <w:rsid w:val="007754F4"/>
    <w:rsid w:val="007951E5"/>
    <w:rsid w:val="007A2B92"/>
    <w:rsid w:val="00832127"/>
    <w:rsid w:val="008516FA"/>
    <w:rsid w:val="0085190C"/>
    <w:rsid w:val="00880DE3"/>
    <w:rsid w:val="00881C84"/>
    <w:rsid w:val="008903BA"/>
    <w:rsid w:val="008B07FF"/>
    <w:rsid w:val="008C0079"/>
    <w:rsid w:val="008D1F88"/>
    <w:rsid w:val="009033DB"/>
    <w:rsid w:val="00933E69"/>
    <w:rsid w:val="009521EA"/>
    <w:rsid w:val="00984A2B"/>
    <w:rsid w:val="009935D0"/>
    <w:rsid w:val="009A73E6"/>
    <w:rsid w:val="00A02318"/>
    <w:rsid w:val="00A11954"/>
    <w:rsid w:val="00A123D1"/>
    <w:rsid w:val="00A15C50"/>
    <w:rsid w:val="00A342A1"/>
    <w:rsid w:val="00A76532"/>
    <w:rsid w:val="00A90541"/>
    <w:rsid w:val="00A94CB5"/>
    <w:rsid w:val="00AB0FA8"/>
    <w:rsid w:val="00AD107B"/>
    <w:rsid w:val="00AD1606"/>
    <w:rsid w:val="00AF014C"/>
    <w:rsid w:val="00B1048F"/>
    <w:rsid w:val="00B121F6"/>
    <w:rsid w:val="00B50CD1"/>
    <w:rsid w:val="00B5110E"/>
    <w:rsid w:val="00B52EE1"/>
    <w:rsid w:val="00BB519A"/>
    <w:rsid w:val="00BB7F4E"/>
    <w:rsid w:val="00BC1E40"/>
    <w:rsid w:val="00BF7873"/>
    <w:rsid w:val="00C30AAC"/>
    <w:rsid w:val="00C65BB4"/>
    <w:rsid w:val="00C667EC"/>
    <w:rsid w:val="00CD773B"/>
    <w:rsid w:val="00CE7CF6"/>
    <w:rsid w:val="00CF5DF3"/>
    <w:rsid w:val="00CF657A"/>
    <w:rsid w:val="00D06F1F"/>
    <w:rsid w:val="00D52DF6"/>
    <w:rsid w:val="00D609C7"/>
    <w:rsid w:val="00D8227C"/>
    <w:rsid w:val="00D93CF6"/>
    <w:rsid w:val="00DA55A7"/>
    <w:rsid w:val="00DC448E"/>
    <w:rsid w:val="00E10568"/>
    <w:rsid w:val="00E1301A"/>
    <w:rsid w:val="00E15747"/>
    <w:rsid w:val="00E47D67"/>
    <w:rsid w:val="00EC0206"/>
    <w:rsid w:val="00EF64C7"/>
    <w:rsid w:val="00F01111"/>
    <w:rsid w:val="00F10555"/>
    <w:rsid w:val="00F74FF4"/>
    <w:rsid w:val="00F804C3"/>
    <w:rsid w:val="00F82398"/>
    <w:rsid w:val="00F864D8"/>
    <w:rsid w:val="00FB2DA8"/>
    <w:rsid w:val="00FD053A"/>
    <w:rsid w:val="00FD34D9"/>
    <w:rsid w:val="00FD4FED"/>
    <w:rsid w:val="00FF1BF6"/>
    <w:rsid w:val="00FF73C3"/>
    <w:rsid w:val="08B65B81"/>
    <w:rsid w:val="0CDF6E8B"/>
    <w:rsid w:val="11DF52A2"/>
    <w:rsid w:val="18F35150"/>
    <w:rsid w:val="1EEB244B"/>
    <w:rsid w:val="26B5D4E1"/>
    <w:rsid w:val="2B8F3AAD"/>
    <w:rsid w:val="32848F5E"/>
    <w:rsid w:val="3458497A"/>
    <w:rsid w:val="352C266D"/>
    <w:rsid w:val="45500EAB"/>
    <w:rsid w:val="54D760FB"/>
    <w:rsid w:val="5E5F3ABA"/>
    <w:rsid w:val="6518F68A"/>
    <w:rsid w:val="6B90211E"/>
    <w:rsid w:val="75389B71"/>
    <w:rsid w:val="7BA649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99CA7"/>
  <w15:docId w15:val="{4EA73249-2182-4CE9-BFEF-6068F31F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6B"/>
    <w:pPr>
      <w:spacing w:after="120" w:line="240" w:lineRule="auto"/>
    </w:pPr>
    <w:rPr>
      <w:rFonts w:asciiTheme="minorHAnsi" w:hAnsiTheme="minorHAnsi"/>
      <w:sz w:val="22"/>
    </w:rPr>
  </w:style>
  <w:style w:type="paragraph" w:styleId="Heading1">
    <w:name w:val="heading 1"/>
    <w:basedOn w:val="Normal"/>
    <w:next w:val="Normal"/>
    <w:link w:val="Heading1Char"/>
    <w:uiPriority w:val="9"/>
    <w:qFormat/>
    <w:rsid w:val="0060296B"/>
    <w:pPr>
      <w:keepNext/>
      <w:keepLines/>
      <w:spacing w:after="240"/>
      <w:outlineLvl w:val="0"/>
    </w:pPr>
    <w:rPr>
      <w:rFonts w:eastAsiaTheme="majorEastAsia" w:cstheme="minorHAnsi"/>
      <w:b/>
      <w:bCs/>
      <w:sz w:val="28"/>
      <w:shd w:val="clear" w:color="auto" w:fill="FFFFFF"/>
    </w:rPr>
  </w:style>
  <w:style w:type="paragraph" w:styleId="Heading2">
    <w:name w:val="heading 2"/>
    <w:basedOn w:val="Heading1"/>
    <w:next w:val="Normal"/>
    <w:link w:val="Heading2Char"/>
    <w:uiPriority w:val="9"/>
    <w:unhideWhenUsed/>
    <w:qFormat/>
    <w:rsid w:val="0060296B"/>
    <w:pPr>
      <w:spacing w:before="24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96B"/>
    <w:pPr>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60296B"/>
    <w:rPr>
      <w:rFonts w:asciiTheme="minorHAnsi" w:eastAsiaTheme="majorEastAsia" w:hAnsiTheme="minorHAnsi" w:cstheme="minorHAnsi"/>
      <w:b/>
      <w:bCs/>
      <w:sz w:val="28"/>
    </w:rPr>
  </w:style>
  <w:style w:type="paragraph" w:styleId="BodyText">
    <w:name w:val="Body Text"/>
    <w:basedOn w:val="Normal"/>
    <w:link w:val="BodyTextChar"/>
    <w:uiPriority w:val="99"/>
    <w:unhideWhenUsed/>
    <w:rsid w:val="00012499"/>
  </w:style>
  <w:style w:type="character" w:customStyle="1" w:styleId="BodyTextChar">
    <w:name w:val="Body Text Char"/>
    <w:basedOn w:val="DefaultParagraphFont"/>
    <w:link w:val="BodyText"/>
    <w:uiPriority w:val="99"/>
    <w:rsid w:val="00012499"/>
    <w:rPr>
      <w:rFonts w:ascii="Roboto" w:hAnsi="Roboto"/>
      <w:sz w:val="20"/>
    </w:rPr>
  </w:style>
  <w:style w:type="paragraph" w:styleId="NormalWeb">
    <w:name w:val="Normal (Web)"/>
    <w:basedOn w:val="Normal"/>
    <w:uiPriority w:val="99"/>
    <w:unhideWhenUsed/>
    <w:rsid w:val="00984A2B"/>
    <w:pPr>
      <w:spacing w:before="100" w:beforeAutospacing="1" w:after="100" w:afterAutospacing="1"/>
    </w:pPr>
    <w:rPr>
      <w:rFonts w:ascii="Times New Roman" w:eastAsia="Times New Roman" w:hAnsi="Times New Roman" w:cs="Times New Roman"/>
      <w:sz w:val="24"/>
      <w:lang w:eastAsia="en-AU"/>
    </w:rPr>
  </w:style>
  <w:style w:type="character" w:styleId="Hyperlink">
    <w:name w:val="Hyperlink"/>
    <w:basedOn w:val="DefaultParagraphFont"/>
    <w:uiPriority w:val="99"/>
    <w:unhideWhenUsed/>
    <w:rsid w:val="002652C2"/>
    <w:rPr>
      <w:color w:val="0563C1" w:themeColor="hyperlink"/>
      <w:u w:val="single"/>
    </w:rPr>
  </w:style>
  <w:style w:type="character" w:styleId="CommentReference">
    <w:name w:val="annotation reference"/>
    <w:basedOn w:val="DefaultParagraphFont"/>
    <w:uiPriority w:val="99"/>
    <w:semiHidden/>
    <w:unhideWhenUsed/>
    <w:rsid w:val="003B7CFF"/>
    <w:rPr>
      <w:sz w:val="16"/>
      <w:szCs w:val="16"/>
    </w:rPr>
  </w:style>
  <w:style w:type="paragraph" w:styleId="CommentText">
    <w:name w:val="annotation text"/>
    <w:basedOn w:val="Normal"/>
    <w:link w:val="CommentTextChar"/>
    <w:uiPriority w:val="99"/>
    <w:semiHidden/>
    <w:unhideWhenUsed/>
    <w:rsid w:val="003B7CFF"/>
    <w:rPr>
      <w:szCs w:val="20"/>
    </w:rPr>
  </w:style>
  <w:style w:type="character" w:customStyle="1" w:styleId="CommentTextChar">
    <w:name w:val="Comment Text Char"/>
    <w:basedOn w:val="DefaultParagraphFont"/>
    <w:link w:val="CommentText"/>
    <w:uiPriority w:val="99"/>
    <w:semiHidden/>
    <w:rsid w:val="003B7CFF"/>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3B7CFF"/>
    <w:rPr>
      <w:b/>
      <w:bCs/>
    </w:rPr>
  </w:style>
  <w:style w:type="character" w:customStyle="1" w:styleId="CommentSubjectChar">
    <w:name w:val="Comment Subject Char"/>
    <w:basedOn w:val="CommentTextChar"/>
    <w:link w:val="CommentSubject"/>
    <w:uiPriority w:val="99"/>
    <w:semiHidden/>
    <w:rsid w:val="003B7CFF"/>
    <w:rPr>
      <w:rFonts w:ascii="Roboto" w:hAnsi="Roboto"/>
      <w:b/>
      <w:bCs/>
      <w:sz w:val="20"/>
      <w:szCs w:val="20"/>
    </w:rPr>
  </w:style>
  <w:style w:type="character" w:styleId="UnresolvedMention">
    <w:name w:val="Unresolved Mention"/>
    <w:basedOn w:val="DefaultParagraphFont"/>
    <w:uiPriority w:val="99"/>
    <w:semiHidden/>
    <w:unhideWhenUsed/>
    <w:rsid w:val="00167C3A"/>
    <w:rPr>
      <w:color w:val="605E5C"/>
      <w:shd w:val="clear" w:color="auto" w:fill="E1DFDD"/>
    </w:rPr>
  </w:style>
  <w:style w:type="character" w:styleId="FollowedHyperlink">
    <w:name w:val="FollowedHyperlink"/>
    <w:basedOn w:val="DefaultParagraphFont"/>
    <w:uiPriority w:val="99"/>
    <w:semiHidden/>
    <w:unhideWhenUsed/>
    <w:rsid w:val="006642F7"/>
    <w:rPr>
      <w:color w:val="954F72" w:themeColor="followedHyperlink"/>
      <w:u w:val="single"/>
    </w:rPr>
  </w:style>
  <w:style w:type="character" w:customStyle="1" w:styleId="Heading2Char">
    <w:name w:val="Heading 2 Char"/>
    <w:basedOn w:val="DefaultParagraphFont"/>
    <w:link w:val="Heading2"/>
    <w:uiPriority w:val="9"/>
    <w:rsid w:val="0060296B"/>
    <w:rPr>
      <w:rFonts w:asciiTheme="minorHAnsi" w:eastAsiaTheme="majorEastAsia" w:hAnsiTheme="minorHAnsi" w:cstheme="minorHAnsi"/>
      <w:b/>
      <w:bCs/>
    </w:rPr>
  </w:style>
  <w:style w:type="paragraph" w:customStyle="1" w:styleId="xmsonormal">
    <w:name w:val="x_msonormal"/>
    <w:basedOn w:val="Normal"/>
    <w:rsid w:val="00F82398"/>
    <w:pPr>
      <w:spacing w:beforeAutospacing="1" w:afterAutospacing="1"/>
    </w:pPr>
    <w:rPr>
      <w:rFonts w:ascii="Roboto" w:eastAsia="Times New Roman" w:hAnsi="Roboto"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4396">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16912094">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050347769">
      <w:bodyDiv w:val="1"/>
      <w:marLeft w:val="0"/>
      <w:marRight w:val="0"/>
      <w:marTop w:val="0"/>
      <w:marBottom w:val="0"/>
      <w:divBdr>
        <w:top w:val="none" w:sz="0" w:space="0" w:color="auto"/>
        <w:left w:val="none" w:sz="0" w:space="0" w:color="auto"/>
        <w:bottom w:val="none" w:sz="0" w:space="0" w:color="auto"/>
        <w:right w:val="none" w:sz="0" w:space="0" w:color="auto"/>
      </w:divBdr>
    </w:div>
    <w:div w:id="1371761923">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1873416194">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367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staff.flinders.edu.au/learning-teaching/employability-toolkit" TargetMode="External" Type="http://schemas.openxmlformats.org/officeDocument/2006/relationships/hyperlink"/><Relationship Id="rId12" Target="https://staff.flinders.edu.au/learning-teaching/employability-toolkit" TargetMode="External" Type="http://schemas.openxmlformats.org/officeDocument/2006/relationships/hyperlink"/><Relationship Id="rId13" Target="https://cica.org.au/wp-content/uploads/Australian-Blueprint-for-Career-Development.pdf" TargetMode="External" Type="http://schemas.openxmlformats.org/officeDocument/2006/relationships/hyperlink"/><Relationship Id="rId14" Target="https://careerhub.flinders.edu.au/students/infoPages/detail/275" TargetMode="External" Type="http://schemas.openxmlformats.org/officeDocument/2006/relationships/hyperlink"/><Relationship Id="rId15" Target="https://flo.flinders.edu.au/course/view.php?id=16394" TargetMode="External" Type="http://schemas.openxmlformats.org/officeDocument/2006/relationships/hyperlink"/><Relationship Id="rId16" Target="https://www.viacharacter.org/survey/account/register" TargetMode="External" Type="http://schemas.openxmlformats.org/officeDocument/2006/relationships/hyperlink"/><Relationship Id="rId17" Target="https://store.gallup.com/p/en-au/10108/top-5-cliftonstrengths" TargetMode="External" Type="http://schemas.openxmlformats.org/officeDocument/2006/relationships/hyperlink"/><Relationship Id="rId18" Target="https://careerhub.flinders.edu.au/docs/273/InnerCompass_onlinevalues_cardsort.pptx" TargetMode="External" Type="http://schemas.openxmlformats.org/officeDocument/2006/relationships/hyperlink"/><Relationship Id="rId19" Target="https://joboutlook.gov.au/careerquiz" TargetMode="External" Type="http://schemas.openxmlformats.org/officeDocument/2006/relationships/hyperlink"/><Relationship Id="rId2" Target="../customXml/item2.xml" Type="http://schemas.openxmlformats.org/officeDocument/2006/relationships/customXml"/><Relationship Id="rId20" Target="https://www.truity.com/test/holland-code-career-test" TargetMode="External" Type="http://schemas.openxmlformats.org/officeDocument/2006/relationships/hyperlink"/><Relationship Id="rId21" Target="https://careerhub.flinders.edu.au/students/infoPages/detail/275" TargetMode="External" Type="http://schemas.openxmlformats.org/officeDocument/2006/relationships/hyperlink"/><Relationship Id="rId22" Target="mailto:careers@flinders.edu.au" TargetMode="External" Type="http://schemas.openxmlformats.org/officeDocument/2006/relationships/hyperlink"/><Relationship Id="rId23" Target="header1.xml" Type="http://schemas.openxmlformats.org/officeDocument/2006/relationships/header"/><Relationship Id="rId24" Target="footer1.xml" Type="http://schemas.openxmlformats.org/officeDocument/2006/relationships/footer"/><Relationship Id="rId25" Target="header2.xml" Type="http://schemas.openxmlformats.org/officeDocument/2006/relationships/header"/><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90E89-313D-439D-9ADB-4A209072F14F}">
  <ds:schemaRefs>
    <ds:schemaRef ds:uri="http://schemas.microsoft.com/sharepoint/v3/contenttype/forms"/>
  </ds:schemaRefs>
</ds:datastoreItem>
</file>

<file path=customXml/itemProps2.xml><?xml version="1.0" encoding="utf-8"?>
<ds:datastoreItem xmlns:ds="http://schemas.openxmlformats.org/officeDocument/2006/customXml" ds:itemID="{FF0F64B3-1441-460C-AB13-87BD2600683C}">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da6a495-88ac-432f-bb83-8c637f2e5cde"/>
    <ds:schemaRef ds:uri="http://purl.org/dc/elements/1.1/"/>
    <ds:schemaRef ds:uri="9e4371a6-e373-409a-8ac2-abef215a7028"/>
    <ds:schemaRef ds:uri="http://www.w3.org/XML/1998/namespace"/>
    <ds:schemaRef ds:uri="http://purl.org/dc/terms/"/>
  </ds:schemaRefs>
</ds:datastoreItem>
</file>

<file path=customXml/itemProps3.xml><?xml version="1.0" encoding="utf-8"?>
<ds:datastoreItem xmlns:ds="http://schemas.openxmlformats.org/officeDocument/2006/customXml" ds:itemID="{2C414E24-4730-41D3-8D77-B63D12A35CC8}">
  <ds:schemaRefs>
    <ds:schemaRef ds:uri="http://schemas.openxmlformats.org/officeDocument/2006/bibliography"/>
  </ds:schemaRefs>
</ds:datastoreItem>
</file>

<file path=customXml/itemProps4.xml><?xml version="1.0" encoding="utf-8"?>
<ds:datastoreItem xmlns:ds="http://schemas.openxmlformats.org/officeDocument/2006/customXml" ds:itemID="{367B7DC0-8855-4640-8E18-C693126AB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Employabilty Assessment Toolkit - Strengths Values Interests</vt:lpstr>
    </vt:vector>
  </TitlesOfParts>
  <Company>Griffith University</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2021-07-23T01:56:00Z</dcterms:created>
  <dc:creator>Rebecca Eaton</dc:creator>
  <cp:lastModifiedBy>Jason Lange</cp:lastModifiedBy>
  <cp:lastPrinted>2019-01-15T00:06:00Z</cp:lastPrinted>
  <dcterms:modified xsi:type="dcterms:W3CDTF">2021-10-18T02:21:00Z</dcterms:modified>
  <cp:revision>10</cp:revision>
  <dc:title>Strengths Values Interests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